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89" w:rsidRPr="002A0D9D" w:rsidRDefault="002D5089" w:rsidP="002D5089">
      <w:pPr>
        <w:pStyle w:val="a3"/>
        <w:ind w:firstLine="709"/>
        <w:rPr>
          <w:szCs w:val="28"/>
        </w:rPr>
      </w:pPr>
      <w:r w:rsidRPr="002A0D9D">
        <w:rPr>
          <w:szCs w:val="28"/>
        </w:rPr>
        <w:t>Информация</w:t>
      </w:r>
    </w:p>
    <w:p w:rsidR="002D5089" w:rsidRPr="002A0D9D" w:rsidRDefault="002D5089" w:rsidP="002D5089">
      <w:pPr>
        <w:ind w:firstLine="709"/>
        <w:jc w:val="center"/>
        <w:rPr>
          <w:b/>
          <w:sz w:val="28"/>
          <w:szCs w:val="28"/>
        </w:rPr>
      </w:pPr>
      <w:r w:rsidRPr="002A0D9D">
        <w:rPr>
          <w:b/>
          <w:sz w:val="28"/>
          <w:szCs w:val="28"/>
        </w:rPr>
        <w:t>о  состоянии потребительского рынка области</w:t>
      </w:r>
    </w:p>
    <w:p w:rsidR="002D5089" w:rsidRPr="002A0D9D" w:rsidRDefault="002D5089" w:rsidP="002D5089">
      <w:pPr>
        <w:ind w:firstLine="709"/>
        <w:jc w:val="center"/>
        <w:rPr>
          <w:b/>
          <w:sz w:val="28"/>
          <w:szCs w:val="28"/>
        </w:rPr>
      </w:pPr>
      <w:r w:rsidRPr="002A0D9D">
        <w:rPr>
          <w:b/>
          <w:sz w:val="28"/>
          <w:szCs w:val="28"/>
        </w:rPr>
        <w:t xml:space="preserve">за </w:t>
      </w:r>
      <w:r w:rsidR="00C3060F">
        <w:rPr>
          <w:b/>
          <w:sz w:val="28"/>
          <w:szCs w:val="28"/>
        </w:rPr>
        <w:t>апрель</w:t>
      </w:r>
      <w:r w:rsidRPr="002A0D9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A0D9D">
        <w:rPr>
          <w:b/>
          <w:sz w:val="28"/>
          <w:szCs w:val="28"/>
        </w:rPr>
        <w:t xml:space="preserve"> года</w:t>
      </w:r>
    </w:p>
    <w:p w:rsidR="002D5089" w:rsidRPr="002A0D9D" w:rsidRDefault="002D5089" w:rsidP="002D5089">
      <w:pPr>
        <w:pStyle w:val="a6"/>
        <w:jc w:val="right"/>
        <w:rPr>
          <w:sz w:val="16"/>
          <w:szCs w:val="16"/>
        </w:rPr>
      </w:pPr>
    </w:p>
    <w:p w:rsidR="002D5089" w:rsidRPr="002A0D9D" w:rsidRDefault="002D5089" w:rsidP="002D5089">
      <w:pPr>
        <w:pStyle w:val="a6"/>
        <w:jc w:val="right"/>
        <w:rPr>
          <w:sz w:val="16"/>
          <w:szCs w:val="16"/>
        </w:rPr>
      </w:pPr>
      <w:r w:rsidRPr="002A0D9D">
        <w:rPr>
          <w:sz w:val="16"/>
          <w:szCs w:val="16"/>
        </w:rPr>
        <w:t>(по информации территориального органа федеральной службы</w:t>
      </w:r>
    </w:p>
    <w:p w:rsidR="002D5089" w:rsidRPr="002A0D9D" w:rsidRDefault="002D5089" w:rsidP="002D5089">
      <w:pPr>
        <w:pStyle w:val="a6"/>
        <w:jc w:val="right"/>
        <w:rPr>
          <w:sz w:val="16"/>
          <w:szCs w:val="16"/>
        </w:rPr>
      </w:pPr>
      <w:r w:rsidRPr="002A0D9D">
        <w:rPr>
          <w:sz w:val="16"/>
          <w:szCs w:val="16"/>
        </w:rPr>
        <w:t>государственной статистики по Кемеровской области)</w:t>
      </w:r>
    </w:p>
    <w:p w:rsidR="002D5089" w:rsidRPr="002A0D9D" w:rsidRDefault="002D5089" w:rsidP="002D5089">
      <w:pPr>
        <w:pStyle w:val="a6"/>
        <w:jc w:val="right"/>
        <w:rPr>
          <w:sz w:val="16"/>
          <w:szCs w:val="16"/>
        </w:rPr>
      </w:pPr>
    </w:p>
    <w:p w:rsidR="002D5089" w:rsidRPr="00E31FFF" w:rsidRDefault="002D5089" w:rsidP="00E31FFF">
      <w:pPr>
        <w:pStyle w:val="a6"/>
        <w:rPr>
          <w:color w:val="FF0000"/>
          <w:szCs w:val="28"/>
        </w:rPr>
      </w:pPr>
    </w:p>
    <w:p w:rsidR="00601A0F" w:rsidRPr="00E31FFF" w:rsidRDefault="00601A0F" w:rsidP="00E31FFF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31FFF">
        <w:rPr>
          <w:b/>
          <w:sz w:val="28"/>
          <w:szCs w:val="28"/>
        </w:rPr>
        <w:t xml:space="preserve">Оборот розничной торговли </w:t>
      </w:r>
      <w:r w:rsidRPr="00E31FFF">
        <w:rPr>
          <w:sz w:val="28"/>
          <w:szCs w:val="28"/>
        </w:rPr>
        <w:t xml:space="preserve">за январь-апрель 2020г. составил </w:t>
      </w:r>
      <w:r w:rsidRPr="00E31FFF">
        <w:rPr>
          <w:sz w:val="28"/>
          <w:szCs w:val="28"/>
        </w:rPr>
        <w:br/>
        <w:t>127,9 млрд. рублей, что в товарной массе на 0,7% больше, чем в январе-апреле 2019г.</w:t>
      </w:r>
    </w:p>
    <w:p w:rsidR="002D5089" w:rsidRPr="00E31FFF" w:rsidRDefault="002D5089" w:rsidP="00E31FFF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</w:t>
      </w:r>
      <w:r w:rsidR="00601A0F" w:rsidRPr="00E31FFF">
        <w:rPr>
          <w:sz w:val="28"/>
          <w:szCs w:val="28"/>
        </w:rPr>
        <w:t>82,4</w:t>
      </w:r>
      <w:r w:rsidRPr="00E31FFF">
        <w:rPr>
          <w:sz w:val="28"/>
          <w:szCs w:val="28"/>
        </w:rPr>
        <w:t>% территорий области  объемы оборота розничной торговли выросли.</w:t>
      </w:r>
    </w:p>
    <w:p w:rsidR="006D25A0" w:rsidRPr="00E31FFF" w:rsidRDefault="006D25A0" w:rsidP="00E31FFF">
      <w:pPr>
        <w:pStyle w:val="a4"/>
        <w:spacing w:after="0"/>
        <w:ind w:firstLine="720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среднем по области </w:t>
      </w:r>
      <w:r w:rsidRPr="00E31FFF">
        <w:rPr>
          <w:b/>
          <w:sz w:val="28"/>
          <w:szCs w:val="28"/>
        </w:rPr>
        <w:t xml:space="preserve"> товарооборот на душу населения</w:t>
      </w:r>
      <w:r w:rsidRPr="00E31FFF">
        <w:rPr>
          <w:sz w:val="28"/>
          <w:szCs w:val="28"/>
        </w:rPr>
        <w:t xml:space="preserve">  составил</w:t>
      </w:r>
      <w:r w:rsidR="003B3B9C" w:rsidRPr="00E31FFF">
        <w:rPr>
          <w:sz w:val="28"/>
          <w:szCs w:val="28"/>
        </w:rPr>
        <w:t xml:space="preserve"> </w:t>
      </w:r>
      <w:r w:rsidR="00162AB2">
        <w:rPr>
          <w:b/>
          <w:sz w:val="28"/>
          <w:szCs w:val="28"/>
        </w:rPr>
        <w:t>47,8</w:t>
      </w:r>
      <w:r w:rsidRPr="00E31FFF">
        <w:rPr>
          <w:b/>
          <w:sz w:val="28"/>
          <w:szCs w:val="28"/>
        </w:rPr>
        <w:t xml:space="preserve">  тыс. руб.,</w:t>
      </w:r>
      <w:r w:rsidRPr="00E31FFF">
        <w:rPr>
          <w:sz w:val="28"/>
          <w:szCs w:val="28"/>
        </w:rPr>
        <w:t xml:space="preserve"> по  городам – </w:t>
      </w:r>
      <w:r w:rsidR="00162AB2">
        <w:rPr>
          <w:b/>
          <w:sz w:val="28"/>
          <w:szCs w:val="28"/>
        </w:rPr>
        <w:t>54,1</w:t>
      </w:r>
      <w:r w:rsidRPr="00E31FFF">
        <w:rPr>
          <w:sz w:val="28"/>
          <w:szCs w:val="28"/>
        </w:rPr>
        <w:t xml:space="preserve"> </w:t>
      </w:r>
      <w:r w:rsidRPr="00E31FFF">
        <w:rPr>
          <w:b/>
          <w:sz w:val="28"/>
          <w:szCs w:val="28"/>
        </w:rPr>
        <w:t>тыс. руб.,</w:t>
      </w:r>
      <w:r w:rsidRPr="00E31FFF">
        <w:rPr>
          <w:sz w:val="28"/>
          <w:szCs w:val="28"/>
        </w:rPr>
        <w:t xml:space="preserve"> по муниципальным районам и округам – </w:t>
      </w:r>
      <w:r w:rsidR="00162AB2">
        <w:rPr>
          <w:b/>
          <w:sz w:val="28"/>
          <w:szCs w:val="28"/>
        </w:rPr>
        <w:t xml:space="preserve">24,3 </w:t>
      </w:r>
      <w:r w:rsidRPr="00E31FFF">
        <w:rPr>
          <w:b/>
          <w:sz w:val="28"/>
          <w:szCs w:val="28"/>
        </w:rPr>
        <w:t>тыс. руб</w:t>
      </w:r>
      <w:r w:rsidRPr="00E31FFF">
        <w:rPr>
          <w:sz w:val="28"/>
          <w:szCs w:val="28"/>
        </w:rPr>
        <w:t>.</w:t>
      </w:r>
    </w:p>
    <w:p w:rsidR="003B3B9C" w:rsidRPr="00E31FFF" w:rsidRDefault="006D25A0" w:rsidP="00E31FFF">
      <w:pPr>
        <w:ind w:firstLine="720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Самые высокие показатели в городах: Кемерово (</w:t>
      </w:r>
      <w:r w:rsidR="00DE3AB2">
        <w:rPr>
          <w:sz w:val="28"/>
          <w:szCs w:val="28"/>
        </w:rPr>
        <w:t>69,4</w:t>
      </w:r>
      <w:r w:rsidRPr="00E31FFF">
        <w:rPr>
          <w:sz w:val="28"/>
          <w:szCs w:val="28"/>
        </w:rPr>
        <w:t xml:space="preserve"> тыс. руб.), Междуреченск (</w:t>
      </w:r>
      <w:r w:rsidR="00DE3AB2">
        <w:rPr>
          <w:sz w:val="28"/>
          <w:szCs w:val="28"/>
        </w:rPr>
        <w:t>60,9</w:t>
      </w:r>
      <w:r w:rsidRPr="00E31FFF">
        <w:rPr>
          <w:sz w:val="28"/>
          <w:szCs w:val="28"/>
        </w:rPr>
        <w:t xml:space="preserve"> тыс. руб.), Новокузнецк (</w:t>
      </w:r>
      <w:r w:rsidR="00DE3AB2">
        <w:rPr>
          <w:sz w:val="28"/>
          <w:szCs w:val="28"/>
        </w:rPr>
        <w:t>60,4</w:t>
      </w:r>
      <w:r w:rsidRPr="00E31FFF">
        <w:rPr>
          <w:sz w:val="28"/>
          <w:szCs w:val="28"/>
        </w:rPr>
        <w:t xml:space="preserve"> тыс. руб.), самые низкие – в пгт. Краснобродском  (</w:t>
      </w:r>
      <w:r w:rsidR="00DE3AB2">
        <w:rPr>
          <w:sz w:val="28"/>
          <w:szCs w:val="28"/>
        </w:rPr>
        <w:t>25,4</w:t>
      </w:r>
      <w:r w:rsidRPr="00E31FFF">
        <w:rPr>
          <w:sz w:val="28"/>
          <w:szCs w:val="28"/>
        </w:rPr>
        <w:t xml:space="preserve"> тыс. руб.), Калтане (</w:t>
      </w:r>
      <w:r w:rsidR="00DE3AB2">
        <w:rPr>
          <w:sz w:val="28"/>
          <w:szCs w:val="28"/>
        </w:rPr>
        <w:t>27,0</w:t>
      </w:r>
      <w:r w:rsidRPr="00E31FFF">
        <w:rPr>
          <w:sz w:val="28"/>
          <w:szCs w:val="28"/>
        </w:rPr>
        <w:t xml:space="preserve"> тыс. руб.)</w:t>
      </w:r>
      <w:r w:rsidR="003B3B9C" w:rsidRPr="00E31FFF">
        <w:rPr>
          <w:sz w:val="28"/>
          <w:szCs w:val="28"/>
        </w:rPr>
        <w:t>.</w:t>
      </w:r>
    </w:p>
    <w:p w:rsidR="006D25A0" w:rsidRPr="00E31FFF" w:rsidRDefault="006D25A0" w:rsidP="00E31FFF">
      <w:pPr>
        <w:ind w:firstLine="720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Из муниципальных районов и округов – самые высокие показатели в Кемеровском (</w:t>
      </w:r>
      <w:r w:rsidR="006D4A84">
        <w:rPr>
          <w:sz w:val="28"/>
          <w:szCs w:val="28"/>
        </w:rPr>
        <w:t>35,0</w:t>
      </w:r>
      <w:r w:rsidRPr="00E31FFF">
        <w:rPr>
          <w:sz w:val="28"/>
          <w:szCs w:val="28"/>
        </w:rPr>
        <w:t xml:space="preserve"> тыс. руб.), Гурьевском (</w:t>
      </w:r>
      <w:r w:rsidR="006D4A84">
        <w:rPr>
          <w:sz w:val="28"/>
          <w:szCs w:val="28"/>
        </w:rPr>
        <w:t>33,0</w:t>
      </w:r>
      <w:r w:rsidRPr="00E31FFF">
        <w:rPr>
          <w:sz w:val="28"/>
          <w:szCs w:val="28"/>
        </w:rPr>
        <w:t xml:space="preserve"> тыс. руб.), значительно ниже среднего душевой оборот в </w:t>
      </w:r>
      <w:r w:rsidR="009372A2" w:rsidRPr="00E31FFF">
        <w:rPr>
          <w:sz w:val="28"/>
          <w:szCs w:val="28"/>
        </w:rPr>
        <w:t>Новокузнецком (1,9 тыс. руб.), Мариинском (2,0 тыс. руб.), Таштагольском (2,1 тыс. руб), Топкинском</w:t>
      </w:r>
      <w:r w:rsidRPr="00E31FFF">
        <w:rPr>
          <w:sz w:val="28"/>
          <w:szCs w:val="28"/>
        </w:rPr>
        <w:t xml:space="preserve"> (</w:t>
      </w:r>
      <w:r w:rsidR="009372A2" w:rsidRPr="00E31FFF">
        <w:rPr>
          <w:sz w:val="28"/>
          <w:szCs w:val="28"/>
        </w:rPr>
        <w:t>2,6</w:t>
      </w:r>
      <w:r w:rsidRPr="00E31FFF">
        <w:rPr>
          <w:sz w:val="28"/>
          <w:szCs w:val="28"/>
        </w:rPr>
        <w:t xml:space="preserve"> тыс. руб.)</w:t>
      </w:r>
      <w:r w:rsidR="003B3B9C" w:rsidRPr="00E31FFF">
        <w:rPr>
          <w:sz w:val="28"/>
          <w:szCs w:val="28"/>
        </w:rPr>
        <w:t xml:space="preserve">, </w:t>
      </w:r>
      <w:r w:rsidR="009372A2" w:rsidRPr="00E31FFF">
        <w:rPr>
          <w:sz w:val="28"/>
          <w:szCs w:val="28"/>
        </w:rPr>
        <w:t>Промы</w:t>
      </w:r>
      <w:r w:rsidR="00934081" w:rsidRPr="00E31FFF">
        <w:rPr>
          <w:sz w:val="28"/>
          <w:szCs w:val="28"/>
        </w:rPr>
        <w:t>ш</w:t>
      </w:r>
      <w:r w:rsidR="009372A2" w:rsidRPr="00E31FFF">
        <w:rPr>
          <w:sz w:val="28"/>
          <w:szCs w:val="28"/>
        </w:rPr>
        <w:t xml:space="preserve">ленновском </w:t>
      </w:r>
      <w:r w:rsidR="003B3B9C" w:rsidRPr="00E31FFF">
        <w:rPr>
          <w:sz w:val="28"/>
          <w:szCs w:val="28"/>
        </w:rPr>
        <w:t xml:space="preserve"> (</w:t>
      </w:r>
      <w:r w:rsidR="003F183E" w:rsidRPr="00E31FFF">
        <w:rPr>
          <w:sz w:val="28"/>
          <w:szCs w:val="28"/>
        </w:rPr>
        <w:t>2,2</w:t>
      </w:r>
      <w:r w:rsidR="003B3B9C" w:rsidRPr="00E31FFF">
        <w:rPr>
          <w:sz w:val="28"/>
          <w:szCs w:val="28"/>
        </w:rPr>
        <w:t xml:space="preserve"> тыс. руб)</w:t>
      </w:r>
      <w:r w:rsidRPr="00E31FFF">
        <w:rPr>
          <w:sz w:val="28"/>
          <w:szCs w:val="28"/>
        </w:rPr>
        <w:t>.</w:t>
      </w:r>
    </w:p>
    <w:p w:rsidR="00601A0F" w:rsidRPr="00E31FFF" w:rsidRDefault="00601A0F" w:rsidP="00E31FFF">
      <w:pPr>
        <w:ind w:firstLine="720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Оборот розничной торговли, как и в соответствующем периоде предыдущего года, на 99,0% формировался </w:t>
      </w:r>
      <w:r w:rsidRPr="00E31FFF">
        <w:rPr>
          <w:b/>
          <w:sz w:val="28"/>
          <w:szCs w:val="28"/>
        </w:rPr>
        <w:t>торгующими организациями и индивидуальными предпринимателями</w:t>
      </w:r>
      <w:r w:rsidRPr="00E31FFF">
        <w:rPr>
          <w:sz w:val="28"/>
          <w:szCs w:val="28"/>
        </w:rPr>
        <w:t>, осуществляющими деятельность в стационарной торговой сети (вне ры</w:t>
      </w:r>
      <w:r w:rsidRPr="00E31FFF">
        <w:rPr>
          <w:sz w:val="28"/>
          <w:szCs w:val="28"/>
        </w:rPr>
        <w:t>н</w:t>
      </w:r>
      <w:r w:rsidRPr="00E31FFF">
        <w:rPr>
          <w:sz w:val="28"/>
          <w:szCs w:val="28"/>
        </w:rPr>
        <w:t xml:space="preserve">ка); доля </w:t>
      </w:r>
      <w:r w:rsidRPr="00E31FFF">
        <w:rPr>
          <w:b/>
          <w:sz w:val="28"/>
          <w:szCs w:val="28"/>
        </w:rPr>
        <w:t xml:space="preserve">розничных рынков </w:t>
      </w:r>
      <w:r w:rsidRPr="00E31FFF">
        <w:rPr>
          <w:b/>
          <w:color w:val="000000"/>
          <w:sz w:val="28"/>
          <w:szCs w:val="28"/>
        </w:rPr>
        <w:t xml:space="preserve">и ярмарок </w:t>
      </w:r>
      <w:r w:rsidRPr="00E31FFF">
        <w:rPr>
          <w:sz w:val="28"/>
          <w:szCs w:val="28"/>
        </w:rPr>
        <w:t>составила 1,0%.</w:t>
      </w:r>
    </w:p>
    <w:p w:rsidR="002D5089" w:rsidRPr="00E31FFF" w:rsidRDefault="002D5089" w:rsidP="00E31FFF">
      <w:pPr>
        <w:ind w:firstLine="709"/>
        <w:jc w:val="both"/>
        <w:rPr>
          <w:color w:val="FF0000"/>
          <w:sz w:val="28"/>
          <w:szCs w:val="28"/>
        </w:rPr>
      </w:pPr>
      <w:r w:rsidRPr="00E31FFF">
        <w:rPr>
          <w:sz w:val="28"/>
          <w:szCs w:val="28"/>
        </w:rPr>
        <w:t xml:space="preserve">На субъекты малого предпринимательства и микропредприятия приходится </w:t>
      </w:r>
      <w:r w:rsidR="00601A0F" w:rsidRPr="00E31FFF">
        <w:rPr>
          <w:sz w:val="28"/>
          <w:szCs w:val="28"/>
        </w:rPr>
        <w:t>17,8</w:t>
      </w:r>
      <w:r w:rsidRPr="00E31FFF">
        <w:rPr>
          <w:sz w:val="28"/>
          <w:szCs w:val="28"/>
        </w:rPr>
        <w:t>%  оборота розничной торговли,</w:t>
      </w:r>
      <w:r w:rsidRPr="00E31FFF">
        <w:rPr>
          <w:color w:val="FF0000"/>
          <w:sz w:val="28"/>
          <w:szCs w:val="28"/>
        </w:rPr>
        <w:t xml:space="preserve"> </w:t>
      </w:r>
      <w:r w:rsidR="00601A0F" w:rsidRPr="00E31FFF">
        <w:rPr>
          <w:sz w:val="28"/>
          <w:szCs w:val="28"/>
        </w:rPr>
        <w:t>1,0</w:t>
      </w:r>
      <w:r w:rsidRPr="00E31FFF">
        <w:rPr>
          <w:sz w:val="28"/>
          <w:szCs w:val="28"/>
        </w:rPr>
        <w:t>% - на продажу товаров на розничных рынках и ярмарках,</w:t>
      </w:r>
      <w:r w:rsidRPr="00E31FFF">
        <w:rPr>
          <w:color w:val="FF0000"/>
          <w:sz w:val="28"/>
          <w:szCs w:val="28"/>
        </w:rPr>
        <w:t xml:space="preserve"> </w:t>
      </w:r>
      <w:r w:rsidR="00601A0F" w:rsidRPr="00E31FFF">
        <w:rPr>
          <w:sz w:val="28"/>
          <w:szCs w:val="28"/>
        </w:rPr>
        <w:t>63,1</w:t>
      </w:r>
      <w:r w:rsidRPr="00E31FFF">
        <w:rPr>
          <w:sz w:val="28"/>
          <w:szCs w:val="28"/>
        </w:rPr>
        <w:t xml:space="preserve">% - на крупные организации и предприятия, </w:t>
      </w:r>
      <w:r w:rsidR="00A97D41" w:rsidRPr="00E31FFF">
        <w:rPr>
          <w:sz w:val="28"/>
          <w:szCs w:val="28"/>
        </w:rPr>
        <w:t>16,</w:t>
      </w:r>
      <w:r w:rsidR="00601A0F" w:rsidRPr="00E31FFF">
        <w:rPr>
          <w:sz w:val="28"/>
          <w:szCs w:val="28"/>
        </w:rPr>
        <w:t>2</w:t>
      </w:r>
      <w:r w:rsidRPr="00E31FFF">
        <w:rPr>
          <w:sz w:val="28"/>
          <w:szCs w:val="28"/>
        </w:rPr>
        <w:t>% - индивидуальные предприниматели вне рынка, 1,</w:t>
      </w:r>
      <w:r w:rsidR="00601A0F" w:rsidRPr="00E31FFF">
        <w:rPr>
          <w:sz w:val="28"/>
          <w:szCs w:val="28"/>
        </w:rPr>
        <w:t>9</w:t>
      </w:r>
      <w:r w:rsidRPr="00E31FFF">
        <w:rPr>
          <w:sz w:val="28"/>
          <w:szCs w:val="28"/>
        </w:rPr>
        <w:t>% – субъекты среднего предпринимательства.</w:t>
      </w:r>
    </w:p>
    <w:p w:rsidR="00601A0F" w:rsidRPr="00E31FFF" w:rsidRDefault="00601A0F" w:rsidP="00E31FFF">
      <w:pPr>
        <w:ind w:firstLine="720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структуре оборота розничной торговли удельный </w:t>
      </w:r>
      <w:r w:rsidRPr="00E31FFF">
        <w:rPr>
          <w:b/>
          <w:sz w:val="28"/>
          <w:szCs w:val="28"/>
        </w:rPr>
        <w:t>вес пищевых продуктов</w:t>
      </w:r>
      <w:r w:rsidRPr="00E31FFF">
        <w:rPr>
          <w:sz w:val="28"/>
          <w:szCs w:val="28"/>
        </w:rPr>
        <w:t xml:space="preserve">, включая напитки, и табачных изделий составил 51,1%, </w:t>
      </w:r>
      <w:r w:rsidRPr="00E31FFF">
        <w:rPr>
          <w:b/>
          <w:sz w:val="28"/>
          <w:szCs w:val="28"/>
        </w:rPr>
        <w:t>непродовольственных товаров</w:t>
      </w:r>
      <w:r w:rsidRPr="00E31FFF">
        <w:rPr>
          <w:sz w:val="28"/>
          <w:szCs w:val="28"/>
        </w:rPr>
        <w:t xml:space="preserve"> – 48,9% (в январе-апреле 2019г. – соответственно 49,3% и 50,7%).</w:t>
      </w:r>
    </w:p>
    <w:p w:rsidR="00601A0F" w:rsidRPr="00E31FFF" w:rsidRDefault="00601A0F" w:rsidP="00E31FFF">
      <w:pPr>
        <w:pStyle w:val="3"/>
        <w:spacing w:before="0"/>
        <w:rPr>
          <w:szCs w:val="28"/>
        </w:rPr>
      </w:pPr>
      <w:r w:rsidRPr="00E31FFF">
        <w:rPr>
          <w:szCs w:val="28"/>
        </w:rPr>
        <w:t>На 1 мая 2020г. объём товарных запасов в организациях розничной торговли с</w:t>
      </w:r>
      <w:r w:rsidRPr="00E31FFF">
        <w:rPr>
          <w:szCs w:val="28"/>
        </w:rPr>
        <w:t>о</w:t>
      </w:r>
      <w:r w:rsidRPr="00E31FFF">
        <w:rPr>
          <w:szCs w:val="28"/>
        </w:rPr>
        <w:t>ставил 30,9 млрд. рублей, что в сопоставимых ценах на 13,3% больше, чем на эту же д</w:t>
      </w:r>
      <w:r w:rsidRPr="00E31FFF">
        <w:rPr>
          <w:szCs w:val="28"/>
        </w:rPr>
        <w:t>а</w:t>
      </w:r>
      <w:r w:rsidRPr="00E31FFF">
        <w:rPr>
          <w:szCs w:val="28"/>
        </w:rPr>
        <w:t xml:space="preserve">ту 2019г. </w:t>
      </w:r>
    </w:p>
    <w:p w:rsidR="00601A0F" w:rsidRPr="00E31FFF" w:rsidRDefault="00601A0F" w:rsidP="00E31FFF">
      <w:pPr>
        <w:pStyle w:val="3"/>
        <w:spacing w:before="0"/>
        <w:rPr>
          <w:szCs w:val="28"/>
        </w:rPr>
      </w:pPr>
      <w:r w:rsidRPr="00E31FFF">
        <w:rPr>
          <w:szCs w:val="28"/>
        </w:rPr>
        <w:t xml:space="preserve">Обеспеченность розничного оборота товарными запасами составила 49 дней торговли (на 1 мая 2019г. – 43 дня). 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b/>
          <w:sz w:val="28"/>
          <w:szCs w:val="28"/>
        </w:rPr>
        <w:t>Оборот оптовой торговли</w:t>
      </w:r>
      <w:r w:rsidRPr="00E31FFF">
        <w:rPr>
          <w:sz w:val="28"/>
          <w:szCs w:val="28"/>
        </w:rPr>
        <w:t xml:space="preserve"> организаций всех видов деятельности (включая оценку по малым предприятиям и объём, не наблюдаемый прямым</w:t>
      </w:r>
      <w:r w:rsidRPr="00E31FFF">
        <w:rPr>
          <w:color w:val="800000"/>
          <w:sz w:val="28"/>
          <w:szCs w:val="28"/>
        </w:rPr>
        <w:t>и</w:t>
      </w:r>
      <w:r w:rsidRPr="00E31FFF">
        <w:rPr>
          <w:sz w:val="28"/>
          <w:szCs w:val="28"/>
        </w:rPr>
        <w:t xml:space="preserve"> статистическими методами)  за январь-апрель составил 323,3 млрд. рублей или 99,9% (в сопоставимых ценах) к соо</w:t>
      </w:r>
      <w:r w:rsidRPr="00E31FFF">
        <w:rPr>
          <w:sz w:val="28"/>
          <w:szCs w:val="28"/>
        </w:rPr>
        <w:t>т</w:t>
      </w:r>
      <w:r w:rsidRPr="00E31FFF">
        <w:rPr>
          <w:sz w:val="28"/>
          <w:szCs w:val="28"/>
        </w:rPr>
        <w:t>ветствующему периоду прошлого года.</w:t>
      </w:r>
    </w:p>
    <w:p w:rsidR="00601A0F" w:rsidRPr="00E31FFF" w:rsidRDefault="00601A0F" w:rsidP="00E31FFF">
      <w:pPr>
        <w:pStyle w:val="21"/>
        <w:spacing w:before="0"/>
        <w:rPr>
          <w:rFonts w:ascii="Times New Roman" w:hAnsi="Times New Roman"/>
          <w:sz w:val="28"/>
          <w:szCs w:val="28"/>
        </w:rPr>
      </w:pPr>
      <w:r w:rsidRPr="00E31FFF">
        <w:rPr>
          <w:rFonts w:ascii="Times New Roman" w:hAnsi="Times New Roman"/>
          <w:sz w:val="28"/>
          <w:szCs w:val="28"/>
        </w:rPr>
        <w:lastRenderedPageBreak/>
        <w:t>В апреле оборот оптовой торговли на 84,9% формировался организациями опт</w:t>
      </w:r>
      <w:r w:rsidRPr="00E31FFF">
        <w:rPr>
          <w:rFonts w:ascii="Times New Roman" w:hAnsi="Times New Roman"/>
          <w:sz w:val="28"/>
          <w:szCs w:val="28"/>
        </w:rPr>
        <w:t>о</w:t>
      </w:r>
      <w:r w:rsidRPr="00E31FFF">
        <w:rPr>
          <w:rFonts w:ascii="Times New Roman" w:hAnsi="Times New Roman"/>
          <w:sz w:val="28"/>
          <w:szCs w:val="28"/>
        </w:rPr>
        <w:t>вой торговли и составил 69,6 млрд. рублей. Из них на долю субъектов малого предпр</w:t>
      </w:r>
      <w:r w:rsidRPr="00E31FFF">
        <w:rPr>
          <w:rFonts w:ascii="Times New Roman" w:hAnsi="Times New Roman"/>
          <w:sz w:val="28"/>
          <w:szCs w:val="28"/>
        </w:rPr>
        <w:t>и</w:t>
      </w:r>
      <w:r w:rsidRPr="00E31FFF">
        <w:rPr>
          <w:rFonts w:ascii="Times New Roman" w:hAnsi="Times New Roman"/>
          <w:sz w:val="28"/>
          <w:szCs w:val="28"/>
        </w:rPr>
        <w:t>нимательства приходилось 16,7%.</w:t>
      </w:r>
    </w:p>
    <w:p w:rsidR="00601A0F" w:rsidRPr="00E31FFF" w:rsidRDefault="00601A0F" w:rsidP="00E31FFF">
      <w:pPr>
        <w:pStyle w:val="a6"/>
        <w:ind w:firstLine="561"/>
        <w:rPr>
          <w:szCs w:val="28"/>
        </w:rPr>
      </w:pPr>
      <w:r w:rsidRPr="00E31FFF">
        <w:rPr>
          <w:b/>
          <w:szCs w:val="28"/>
        </w:rPr>
        <w:t>Оборот общественного питания</w:t>
      </w:r>
      <w:r w:rsidR="00E30204">
        <w:rPr>
          <w:b/>
          <w:szCs w:val="28"/>
        </w:rPr>
        <w:t xml:space="preserve"> </w:t>
      </w:r>
      <w:r w:rsidRPr="00E31FFF">
        <w:rPr>
          <w:szCs w:val="28"/>
        </w:rPr>
        <w:t>за январь-апрель составил 6,5 млрд. рублей, или 89,1% (в сопоставимых ценах) к январю-апрелю 2019г.</w:t>
      </w:r>
    </w:p>
    <w:p w:rsidR="007B61F8" w:rsidRPr="00E31FFF" w:rsidRDefault="00412AB2" w:rsidP="00E31FFF">
      <w:pPr>
        <w:pStyle w:val="1"/>
        <w:ind w:firstLine="720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В</w:t>
      </w:r>
      <w:r w:rsidR="00914417" w:rsidRPr="00E31FFF">
        <w:rPr>
          <w:sz w:val="28"/>
          <w:szCs w:val="28"/>
        </w:rPr>
        <w:t xml:space="preserve"> </w:t>
      </w:r>
      <w:r w:rsidR="00601A0F" w:rsidRPr="00E31FFF">
        <w:rPr>
          <w:sz w:val="28"/>
          <w:szCs w:val="28"/>
        </w:rPr>
        <w:t>11,8</w:t>
      </w:r>
      <w:r w:rsidR="007B61F8" w:rsidRPr="00E31FFF">
        <w:rPr>
          <w:sz w:val="28"/>
          <w:szCs w:val="28"/>
        </w:rPr>
        <w:t>%</w:t>
      </w:r>
      <w:r w:rsidR="00914417" w:rsidRPr="00E31FFF">
        <w:rPr>
          <w:sz w:val="28"/>
          <w:szCs w:val="28"/>
        </w:rPr>
        <w:t xml:space="preserve"> территорий области отмечается </w:t>
      </w:r>
      <w:r w:rsidR="007B61F8" w:rsidRPr="00E31FFF">
        <w:rPr>
          <w:sz w:val="28"/>
          <w:szCs w:val="28"/>
        </w:rPr>
        <w:t>рост</w:t>
      </w:r>
      <w:r w:rsidR="00922842" w:rsidRPr="00E31FFF">
        <w:rPr>
          <w:sz w:val="28"/>
          <w:szCs w:val="28"/>
        </w:rPr>
        <w:t xml:space="preserve"> оборота общественного питания</w:t>
      </w:r>
      <w:r w:rsidR="00914417" w:rsidRPr="00E31FFF">
        <w:rPr>
          <w:sz w:val="28"/>
          <w:szCs w:val="28"/>
        </w:rPr>
        <w:t>.</w:t>
      </w:r>
      <w:r w:rsidR="00922842" w:rsidRPr="00E31FFF">
        <w:rPr>
          <w:sz w:val="28"/>
          <w:szCs w:val="28"/>
        </w:rPr>
        <w:t xml:space="preserve"> </w:t>
      </w:r>
    </w:p>
    <w:p w:rsidR="00522D35" w:rsidRPr="00E31FFF" w:rsidRDefault="00522D35" w:rsidP="00E31FFF">
      <w:pPr>
        <w:pStyle w:val="a4"/>
        <w:spacing w:after="0"/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 сфере </w:t>
      </w:r>
      <w:r w:rsidR="00030DA0" w:rsidRPr="00E31FFF">
        <w:rPr>
          <w:sz w:val="28"/>
          <w:szCs w:val="28"/>
        </w:rPr>
        <w:t>потребительского рынка</w:t>
      </w:r>
      <w:r w:rsidR="00063551" w:rsidRPr="00E31FFF">
        <w:rPr>
          <w:sz w:val="28"/>
          <w:szCs w:val="28"/>
        </w:rPr>
        <w:t xml:space="preserve">  </w:t>
      </w:r>
      <w:r w:rsidR="008578B4" w:rsidRPr="00E31FFF">
        <w:rPr>
          <w:sz w:val="28"/>
          <w:szCs w:val="28"/>
        </w:rPr>
        <w:t xml:space="preserve">по состоянию на 1 </w:t>
      </w:r>
      <w:r w:rsidR="00A97D41" w:rsidRPr="00E31FFF">
        <w:rPr>
          <w:sz w:val="28"/>
          <w:szCs w:val="28"/>
        </w:rPr>
        <w:t>марта</w:t>
      </w:r>
      <w:r w:rsidR="00371264" w:rsidRPr="00E31FFF">
        <w:rPr>
          <w:sz w:val="28"/>
          <w:szCs w:val="28"/>
        </w:rPr>
        <w:t xml:space="preserve"> 20</w:t>
      </w:r>
      <w:r w:rsidR="00E95D54" w:rsidRPr="00E31FFF">
        <w:rPr>
          <w:sz w:val="28"/>
          <w:szCs w:val="28"/>
        </w:rPr>
        <w:t>20</w:t>
      </w:r>
      <w:r w:rsidR="00A436A4" w:rsidRPr="00E31FFF">
        <w:rPr>
          <w:sz w:val="28"/>
          <w:szCs w:val="28"/>
        </w:rPr>
        <w:t xml:space="preserve"> года области работает </w:t>
      </w:r>
      <w:r w:rsidR="007B61F8" w:rsidRPr="00E31FFF">
        <w:rPr>
          <w:sz w:val="28"/>
          <w:szCs w:val="28"/>
        </w:rPr>
        <w:t>17229</w:t>
      </w:r>
      <w:r w:rsidR="008578B4" w:rsidRPr="00E31FFF">
        <w:rPr>
          <w:sz w:val="28"/>
          <w:szCs w:val="28"/>
        </w:rPr>
        <w:t xml:space="preserve"> объектов</w:t>
      </w:r>
      <w:r w:rsidR="007E1765" w:rsidRPr="00E31FFF">
        <w:rPr>
          <w:sz w:val="28"/>
          <w:szCs w:val="28"/>
        </w:rPr>
        <w:t xml:space="preserve"> торговли</w:t>
      </w:r>
      <w:r w:rsidR="00030DA0" w:rsidRPr="00E31FFF">
        <w:rPr>
          <w:sz w:val="28"/>
          <w:szCs w:val="28"/>
        </w:rPr>
        <w:t>, в том числе 12</w:t>
      </w:r>
      <w:r w:rsidR="007B61F8" w:rsidRPr="00E31FFF">
        <w:rPr>
          <w:sz w:val="28"/>
          <w:szCs w:val="28"/>
        </w:rPr>
        <w:t>119 магазинов и 1928</w:t>
      </w:r>
      <w:r w:rsidR="00030DA0" w:rsidRPr="00E31FFF">
        <w:rPr>
          <w:sz w:val="28"/>
          <w:szCs w:val="28"/>
        </w:rPr>
        <w:t xml:space="preserve"> объектов общественного питания</w:t>
      </w:r>
      <w:r w:rsidR="007E1765" w:rsidRPr="00E31FFF">
        <w:rPr>
          <w:sz w:val="28"/>
          <w:szCs w:val="28"/>
        </w:rPr>
        <w:t>.</w:t>
      </w:r>
      <w:r w:rsidRPr="00E31FFF">
        <w:rPr>
          <w:sz w:val="28"/>
          <w:szCs w:val="28"/>
        </w:rPr>
        <w:t xml:space="preserve"> </w:t>
      </w:r>
    </w:p>
    <w:p w:rsidR="00522D35" w:rsidRPr="00E31FFF" w:rsidRDefault="00522D35" w:rsidP="00E31FFF">
      <w:pPr>
        <w:pStyle w:val="a4"/>
        <w:spacing w:after="0"/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На предприятиях и в организациях оптовой</w:t>
      </w:r>
      <w:r w:rsidR="00332C37" w:rsidRPr="00E31FFF">
        <w:rPr>
          <w:sz w:val="28"/>
          <w:szCs w:val="28"/>
        </w:rPr>
        <w:t xml:space="preserve"> и</w:t>
      </w:r>
      <w:r w:rsidR="00FA0805" w:rsidRPr="00E31FFF">
        <w:rPr>
          <w:sz w:val="28"/>
          <w:szCs w:val="28"/>
        </w:rPr>
        <w:t xml:space="preserve"> розничной торговли</w:t>
      </w:r>
      <w:r w:rsidR="00A669C8" w:rsidRPr="00E31FFF">
        <w:rPr>
          <w:sz w:val="28"/>
          <w:szCs w:val="28"/>
        </w:rPr>
        <w:t>,</w:t>
      </w:r>
      <w:r w:rsidR="00FA0805" w:rsidRPr="00E31FFF">
        <w:rPr>
          <w:sz w:val="28"/>
          <w:szCs w:val="28"/>
        </w:rPr>
        <w:t xml:space="preserve"> </w:t>
      </w:r>
      <w:r w:rsidR="00A669C8" w:rsidRPr="00E31FFF">
        <w:rPr>
          <w:sz w:val="28"/>
          <w:szCs w:val="28"/>
        </w:rPr>
        <w:t xml:space="preserve">общественного питания </w:t>
      </w:r>
      <w:r w:rsidR="00FA0805" w:rsidRPr="00E31FFF">
        <w:rPr>
          <w:sz w:val="28"/>
          <w:szCs w:val="28"/>
        </w:rPr>
        <w:t>занято 2</w:t>
      </w:r>
      <w:r w:rsidR="007B61F8" w:rsidRPr="00E31FFF">
        <w:rPr>
          <w:sz w:val="28"/>
          <w:szCs w:val="28"/>
        </w:rPr>
        <w:t>1</w:t>
      </w:r>
      <w:r w:rsidR="00A97D41" w:rsidRPr="00E31FFF">
        <w:rPr>
          <w:sz w:val="28"/>
          <w:szCs w:val="28"/>
        </w:rPr>
        <w:t>1</w:t>
      </w:r>
      <w:r w:rsidR="007B61F8" w:rsidRPr="00E31FFF">
        <w:rPr>
          <w:sz w:val="28"/>
          <w:szCs w:val="28"/>
        </w:rPr>
        <w:t>,</w:t>
      </w:r>
      <w:r w:rsidR="00A97D41" w:rsidRPr="00E31FFF">
        <w:rPr>
          <w:sz w:val="28"/>
          <w:szCs w:val="28"/>
        </w:rPr>
        <w:t xml:space="preserve">3 </w:t>
      </w:r>
      <w:r w:rsidRPr="00E31FFF">
        <w:rPr>
          <w:sz w:val="28"/>
          <w:szCs w:val="28"/>
        </w:rPr>
        <w:t>тыс.чел.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апреле 2020г. </w:t>
      </w:r>
      <w:r w:rsidRPr="00E31FFF">
        <w:rPr>
          <w:b/>
          <w:bCs/>
          <w:sz w:val="28"/>
          <w:szCs w:val="28"/>
        </w:rPr>
        <w:t xml:space="preserve">индекс потребительских цен </w:t>
      </w:r>
      <w:r w:rsidRPr="00E31FFF">
        <w:rPr>
          <w:sz w:val="28"/>
          <w:szCs w:val="28"/>
        </w:rPr>
        <w:t>по сравнению с предыдущим мес</w:t>
      </w:r>
      <w:r w:rsidRPr="00E31FFF">
        <w:rPr>
          <w:sz w:val="28"/>
          <w:szCs w:val="28"/>
        </w:rPr>
        <w:t>я</w:t>
      </w:r>
      <w:r w:rsidRPr="00E31FFF">
        <w:rPr>
          <w:sz w:val="28"/>
          <w:szCs w:val="28"/>
        </w:rPr>
        <w:t>цем составил 100,7% (с начала года – 102,2%), в том числе на продовольственные тов</w:t>
      </w:r>
      <w:r w:rsidRPr="00E31FFF">
        <w:rPr>
          <w:sz w:val="28"/>
          <w:szCs w:val="28"/>
        </w:rPr>
        <w:t>а</w:t>
      </w:r>
      <w:r w:rsidRPr="00E31FFF">
        <w:rPr>
          <w:sz w:val="28"/>
          <w:szCs w:val="28"/>
        </w:rPr>
        <w:t>ры – 101,5% (104,2%), непродовольственные товары – 100,2% (100,7%), услуги – 100,1% (101,2%).</w:t>
      </w:r>
    </w:p>
    <w:p w:rsidR="00601A0F" w:rsidRPr="00E31FFF" w:rsidRDefault="00601A0F" w:rsidP="00E31FFF">
      <w:pPr>
        <w:ind w:firstLine="709"/>
        <w:jc w:val="both"/>
        <w:rPr>
          <w:bCs/>
          <w:sz w:val="28"/>
          <w:szCs w:val="28"/>
        </w:rPr>
      </w:pPr>
      <w:r w:rsidRPr="00E31FFF">
        <w:rPr>
          <w:bCs/>
          <w:sz w:val="28"/>
          <w:szCs w:val="28"/>
        </w:rPr>
        <w:t xml:space="preserve">В апреле 2020г. цены на </w:t>
      </w:r>
      <w:r w:rsidRPr="00E31FFF">
        <w:rPr>
          <w:b/>
          <w:bCs/>
          <w:sz w:val="28"/>
          <w:szCs w:val="28"/>
        </w:rPr>
        <w:t>продовольственные товары</w:t>
      </w:r>
      <w:r w:rsidRPr="00E31FFF">
        <w:rPr>
          <w:bCs/>
          <w:sz w:val="28"/>
          <w:szCs w:val="28"/>
        </w:rPr>
        <w:t xml:space="preserve"> увеличились на 1,5% </w:t>
      </w:r>
      <w:r w:rsidRPr="00E31FFF">
        <w:rPr>
          <w:bCs/>
          <w:sz w:val="28"/>
          <w:szCs w:val="28"/>
        </w:rPr>
        <w:br/>
        <w:t>(в апреле 2019г. – на 0,3%).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</w:t>
      </w:r>
      <w:r w:rsidRPr="00E31FFF">
        <w:rPr>
          <w:i/>
          <w:sz w:val="28"/>
          <w:szCs w:val="28"/>
        </w:rPr>
        <w:t xml:space="preserve">апреле </w:t>
      </w:r>
      <w:r w:rsidRPr="00E31FFF">
        <w:rPr>
          <w:sz w:val="28"/>
          <w:szCs w:val="28"/>
        </w:rPr>
        <w:t>более всего изменились цены на плодоовощную продукцию</w:t>
      </w:r>
      <w:r w:rsidRPr="00E31FFF">
        <w:rPr>
          <w:i/>
          <w:sz w:val="28"/>
          <w:szCs w:val="28"/>
        </w:rPr>
        <w:t xml:space="preserve">. </w:t>
      </w:r>
      <w:r w:rsidRPr="00E31FFF">
        <w:rPr>
          <w:sz w:val="28"/>
          <w:szCs w:val="28"/>
        </w:rPr>
        <w:t>Так, лимоны подорожали в 2,1 раза, лук репчатый – в 1,6 раза, морковь – на 27,4%, картофель – на 26,3%, чеснок – на 19,0%, капуста белокочанная – на 12,5%, груши – на 9,5%, яблоки – на 8,2%, апельсины – на 7,9%, сухофрукты – на 4,2%, свёкла столовая – на 2,8%, виноград – на 2,7%. Одновременно, помидоры и огурцы свежие</w:t>
      </w:r>
      <w:r w:rsidR="00E30204">
        <w:rPr>
          <w:sz w:val="28"/>
          <w:szCs w:val="28"/>
        </w:rPr>
        <w:t xml:space="preserve"> </w:t>
      </w:r>
      <w:r w:rsidRPr="00E31FFF">
        <w:rPr>
          <w:sz w:val="28"/>
          <w:szCs w:val="28"/>
        </w:rPr>
        <w:t xml:space="preserve">стали дешевле на 18,2% и 11,3% </w:t>
      </w:r>
      <w:r w:rsidR="00E30204" w:rsidRPr="00E31FFF">
        <w:rPr>
          <w:sz w:val="28"/>
          <w:szCs w:val="28"/>
        </w:rPr>
        <w:t>соответственно</w:t>
      </w:r>
      <w:r w:rsidR="00E30204">
        <w:rPr>
          <w:sz w:val="28"/>
          <w:szCs w:val="28"/>
        </w:rPr>
        <w:t>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Среди наблюдаемых круп и бобовых более всего увеличились цены на крупу гре</w:t>
      </w:r>
      <w:r w:rsidRPr="00E31FFF">
        <w:rPr>
          <w:sz w:val="28"/>
          <w:szCs w:val="28"/>
        </w:rPr>
        <w:t>ч</w:t>
      </w:r>
      <w:r w:rsidRPr="00E31FFF">
        <w:rPr>
          <w:sz w:val="28"/>
          <w:szCs w:val="28"/>
        </w:rPr>
        <w:t>невую-ядрицу (на 15,4%), овсяные хлопья «Геркулес» (на 7,9%), горох и</w:t>
      </w:r>
      <w:r w:rsidR="00E30204">
        <w:rPr>
          <w:sz w:val="28"/>
          <w:szCs w:val="28"/>
        </w:rPr>
        <w:t xml:space="preserve"> </w:t>
      </w:r>
      <w:r w:rsidRPr="00E31FFF">
        <w:rPr>
          <w:sz w:val="28"/>
          <w:szCs w:val="28"/>
        </w:rPr>
        <w:t>фасоль</w:t>
      </w:r>
      <w:r w:rsidR="00E30204">
        <w:rPr>
          <w:sz w:val="28"/>
          <w:szCs w:val="28"/>
        </w:rPr>
        <w:t xml:space="preserve"> </w:t>
      </w:r>
      <w:r w:rsidRPr="00E31FFF">
        <w:rPr>
          <w:sz w:val="28"/>
          <w:szCs w:val="28"/>
        </w:rPr>
        <w:t>(на 6,8%), пшено (на 5,6%), рис шлифованный (на 5,5%), крупы овсяную и</w:t>
      </w:r>
      <w:r w:rsidR="00E30204">
        <w:rPr>
          <w:sz w:val="28"/>
          <w:szCs w:val="28"/>
        </w:rPr>
        <w:t xml:space="preserve"> </w:t>
      </w:r>
      <w:r w:rsidRPr="00E31FFF">
        <w:rPr>
          <w:sz w:val="28"/>
          <w:szCs w:val="28"/>
        </w:rPr>
        <w:t xml:space="preserve">перловую </w:t>
      </w:r>
      <w:r w:rsidR="00E30204">
        <w:rPr>
          <w:sz w:val="28"/>
          <w:szCs w:val="28"/>
        </w:rPr>
        <w:t xml:space="preserve"> </w:t>
      </w:r>
      <w:r w:rsidRPr="00E31FFF">
        <w:rPr>
          <w:sz w:val="28"/>
          <w:szCs w:val="28"/>
        </w:rPr>
        <w:t>(на 4,3%).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Кроме того, наблюдался рост цен на яйца (на 8,9%), шоколад (на 7,5%), субпроду</w:t>
      </w:r>
      <w:r w:rsidRPr="00E31FFF">
        <w:rPr>
          <w:sz w:val="28"/>
          <w:szCs w:val="28"/>
        </w:rPr>
        <w:t>к</w:t>
      </w:r>
      <w:r w:rsidRPr="00E31FFF">
        <w:rPr>
          <w:sz w:val="28"/>
          <w:szCs w:val="28"/>
        </w:rPr>
        <w:t>ты и консервы мясные (на 3,9-4,0%), муку пшеничную, перец чёрный (горошек), филе сельди солёное (на 3,6-3,7%), консервы рыбные в томатном соусе, сахар, шампанское (на 2,9-3,1%), креветки мороженые неразделанные, жевательную резинку, соль, пиво</w:t>
      </w:r>
      <w:r w:rsidR="00E30204">
        <w:rPr>
          <w:sz w:val="28"/>
          <w:szCs w:val="28"/>
        </w:rPr>
        <w:t xml:space="preserve"> </w:t>
      </w:r>
      <w:r w:rsidRPr="00E31FFF">
        <w:rPr>
          <w:sz w:val="28"/>
          <w:szCs w:val="28"/>
        </w:rPr>
        <w:t>(на 2,5-2,7%), солёные и копчёные деликатесные продукты из рыбы, зефир, пастилу, ма</w:t>
      </w:r>
      <w:r w:rsidRPr="00E31FFF">
        <w:rPr>
          <w:sz w:val="28"/>
          <w:szCs w:val="28"/>
        </w:rPr>
        <w:t>й</w:t>
      </w:r>
      <w:r w:rsidRPr="00E31FFF">
        <w:rPr>
          <w:sz w:val="28"/>
          <w:szCs w:val="28"/>
        </w:rPr>
        <w:t>онез (на 2,4%), икру лососёвых рыб отечественную, варенье, джемы, повидло (на 2,3%), кисломолочные продукты, напитки газированные (на 2,0-2,2%).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В то же время на 4,1% снизились цены на мясокопчёности, масло оливковое, на 2,3-3,2% – на кофе, карамель, на 1,5-1,8% – на филе рыбное мороженое, смеси сухие м</w:t>
      </w:r>
      <w:r w:rsidRPr="00E31FFF">
        <w:rPr>
          <w:sz w:val="28"/>
          <w:szCs w:val="28"/>
        </w:rPr>
        <w:t>о</w:t>
      </w:r>
      <w:r w:rsidRPr="00E31FFF">
        <w:rPr>
          <w:sz w:val="28"/>
          <w:szCs w:val="28"/>
        </w:rPr>
        <w:t>лочные для детского питания, чай зелёный, сухие супы в пакетах, на 1,2-1,3% – на творог нежирный, сыры сычужные твердые и мягкие, хлопья из злаков (сухие завтраки), на 1,0-1,1% – на мясо индейки, масло подсолнечное, консервы томатные, водку.</w:t>
      </w:r>
    </w:p>
    <w:p w:rsidR="00601A0F" w:rsidRPr="00E31FFF" w:rsidRDefault="00601A0F" w:rsidP="00E31FFF">
      <w:pPr>
        <w:ind w:firstLine="709"/>
        <w:jc w:val="both"/>
        <w:rPr>
          <w:bCs/>
          <w:sz w:val="28"/>
          <w:szCs w:val="28"/>
        </w:rPr>
      </w:pPr>
      <w:r w:rsidRPr="00E31FFF">
        <w:rPr>
          <w:bCs/>
          <w:sz w:val="28"/>
          <w:szCs w:val="28"/>
        </w:rPr>
        <w:t xml:space="preserve">Цены на </w:t>
      </w:r>
      <w:r w:rsidRPr="00E31FFF">
        <w:rPr>
          <w:b/>
          <w:bCs/>
          <w:sz w:val="28"/>
          <w:szCs w:val="28"/>
        </w:rPr>
        <w:t>непродовольственные товары</w:t>
      </w:r>
      <w:r w:rsidRPr="00E31FFF">
        <w:rPr>
          <w:bCs/>
          <w:sz w:val="28"/>
          <w:szCs w:val="28"/>
        </w:rPr>
        <w:t xml:space="preserve"> в апреле 2020г. увеличились на 0,2% (в апреле 2019г. практически не изменились).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</w:t>
      </w:r>
      <w:r w:rsidRPr="00E30204">
        <w:rPr>
          <w:sz w:val="28"/>
          <w:szCs w:val="28"/>
        </w:rPr>
        <w:t>апреле</w:t>
      </w:r>
      <w:r w:rsidRPr="00E31FFF">
        <w:rPr>
          <w:i/>
          <w:sz w:val="28"/>
          <w:szCs w:val="28"/>
        </w:rPr>
        <w:t xml:space="preserve"> </w:t>
      </w:r>
      <w:r w:rsidRPr="00E31FFF">
        <w:rPr>
          <w:sz w:val="28"/>
          <w:szCs w:val="28"/>
        </w:rPr>
        <w:t xml:space="preserve">более всего изменились цены на медицинские товары. Так, на 13,2% стали дороже термометры медицинские ртутные, на 10,1% – термометры </w:t>
      </w:r>
      <w:r w:rsidRPr="00E31FFF">
        <w:rPr>
          <w:sz w:val="28"/>
          <w:szCs w:val="28"/>
        </w:rPr>
        <w:lastRenderedPageBreak/>
        <w:t xml:space="preserve">медицинские электронные стандартные, на 4,3% – перевязочные материалы, на 3,3% – медикаменты. 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Среди наблюдаемых моющих и чистящих средств более всего увеличились цены на мыло туалетное (на 3,1%), порошок стиральный (на 2,9%), жидкие чистящие и моющие средства (на 1,8%).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Кроме того, на 3,3% стали дороже велосипеды и мотоциклы, на 2,8% – товары для животных, на 1,9% – ювелирные изделия, на 1,5% – школьно-письменные принадлежн</w:t>
      </w:r>
      <w:r w:rsidRPr="00E31FFF">
        <w:rPr>
          <w:sz w:val="28"/>
          <w:szCs w:val="28"/>
        </w:rPr>
        <w:t>о</w:t>
      </w:r>
      <w:r w:rsidRPr="00E31FFF">
        <w:rPr>
          <w:sz w:val="28"/>
          <w:szCs w:val="28"/>
        </w:rPr>
        <w:t xml:space="preserve">сти и канцелярские товары, на 1,3% – металлическая и фарфоро-фаяносовая посуда, на 1,2% – инструменты и оборудование, на 1,1% – спички, ковры и ковровые изделия. 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>В тоже время, товары садоводства подешевели на 3,6%, обувь кроссовая и спо</w:t>
      </w:r>
      <w:r w:rsidRPr="00E31FFF">
        <w:rPr>
          <w:sz w:val="28"/>
          <w:szCs w:val="28"/>
        </w:rPr>
        <w:t>р</w:t>
      </w:r>
      <w:r w:rsidRPr="00E31FFF">
        <w:rPr>
          <w:sz w:val="28"/>
          <w:szCs w:val="28"/>
        </w:rPr>
        <w:t>тивная для взрослых – на 3,0%, одежда для детей дошкольного возраста – на 2,1%, сре</w:t>
      </w:r>
      <w:r w:rsidRPr="00E31FFF">
        <w:rPr>
          <w:sz w:val="28"/>
          <w:szCs w:val="28"/>
        </w:rPr>
        <w:t>д</w:t>
      </w:r>
      <w:r w:rsidRPr="00E31FFF">
        <w:rPr>
          <w:sz w:val="28"/>
          <w:szCs w:val="28"/>
        </w:rPr>
        <w:t>ства связи – на 1,8%, одежда для детей школьного возраста – на 1,7%, бельё для детей ясельного возраста, электротовары – на 1,4%, телерадиотовары – на 1,2%, обувь детская – на 1,0%. Цены на дизельное топливо снизились на 1,5%, бензин автомобильный марки АИ-92 – на 1,0%.</w:t>
      </w:r>
    </w:p>
    <w:p w:rsidR="00601A0F" w:rsidRPr="00E31FFF" w:rsidRDefault="00601A0F" w:rsidP="00E31FFF">
      <w:pPr>
        <w:ind w:firstLine="709"/>
        <w:jc w:val="both"/>
        <w:rPr>
          <w:bCs/>
          <w:sz w:val="28"/>
          <w:szCs w:val="28"/>
        </w:rPr>
      </w:pPr>
      <w:r w:rsidRPr="00E31FFF">
        <w:rPr>
          <w:bCs/>
          <w:sz w:val="28"/>
          <w:szCs w:val="28"/>
        </w:rPr>
        <w:t xml:space="preserve">Цены и тарифы на </w:t>
      </w:r>
      <w:r w:rsidRPr="00E31FFF">
        <w:rPr>
          <w:b/>
          <w:bCs/>
          <w:sz w:val="28"/>
          <w:szCs w:val="28"/>
        </w:rPr>
        <w:t xml:space="preserve">услуги </w:t>
      </w:r>
      <w:r w:rsidRPr="00E31FFF">
        <w:rPr>
          <w:bCs/>
          <w:sz w:val="28"/>
          <w:szCs w:val="28"/>
        </w:rPr>
        <w:t>в апреле 2020г. увеличились на 0,1% (в апреле 2019г. –</w:t>
      </w:r>
      <w:r w:rsidR="00E30204">
        <w:rPr>
          <w:bCs/>
          <w:sz w:val="28"/>
          <w:szCs w:val="28"/>
        </w:rPr>
        <w:t xml:space="preserve"> </w:t>
      </w:r>
      <w:r w:rsidRPr="00E31FFF">
        <w:rPr>
          <w:bCs/>
          <w:sz w:val="28"/>
          <w:szCs w:val="28"/>
        </w:rPr>
        <w:t>на 0,2%).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b/>
          <w:bCs/>
          <w:sz w:val="28"/>
          <w:szCs w:val="28"/>
        </w:rPr>
        <w:t>Стоимость минимального набора продуктов питания</w:t>
      </w:r>
      <w:r w:rsidRPr="00E31FFF">
        <w:rPr>
          <w:sz w:val="28"/>
          <w:szCs w:val="28"/>
        </w:rPr>
        <w:t xml:space="preserve"> в конце апреля 2020г. составила 4228,1 рубля в расчёте на месяц и увеличилась по сравнению с предыдущим месяцем на 4,0% (с начала года – на 7,7%).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В </w:t>
      </w:r>
      <w:r w:rsidRPr="00E31FFF">
        <w:rPr>
          <w:sz w:val="28"/>
          <w:szCs w:val="28"/>
          <w:lang w:val="en-US"/>
        </w:rPr>
        <w:t>I</w:t>
      </w:r>
      <w:r w:rsidRPr="00E31FFF">
        <w:rPr>
          <w:sz w:val="28"/>
          <w:szCs w:val="28"/>
        </w:rPr>
        <w:t xml:space="preserve"> квартале 2020г. </w:t>
      </w:r>
      <w:r w:rsidRPr="00E31FFF">
        <w:rPr>
          <w:b/>
          <w:sz w:val="28"/>
          <w:szCs w:val="28"/>
        </w:rPr>
        <w:t>объём</w:t>
      </w:r>
      <w:r w:rsidR="00886D6A">
        <w:rPr>
          <w:b/>
          <w:sz w:val="28"/>
          <w:szCs w:val="28"/>
        </w:rPr>
        <w:t xml:space="preserve"> </w:t>
      </w:r>
      <w:r w:rsidRPr="00E31FFF">
        <w:rPr>
          <w:b/>
          <w:sz w:val="28"/>
          <w:szCs w:val="28"/>
        </w:rPr>
        <w:t>денежных доходов</w:t>
      </w:r>
      <w:r w:rsidRPr="00E31FFF">
        <w:rPr>
          <w:sz w:val="28"/>
          <w:szCs w:val="28"/>
        </w:rPr>
        <w:t xml:space="preserve"> населения сложился в размере 180,2 млрд. рублей и увеличился на 2,5% по сравнению с </w:t>
      </w:r>
      <w:r w:rsidRPr="00E31FFF">
        <w:rPr>
          <w:sz w:val="28"/>
          <w:szCs w:val="28"/>
          <w:lang w:val="en-US"/>
        </w:rPr>
        <w:t>I</w:t>
      </w:r>
      <w:r w:rsidRPr="00E31FFF">
        <w:rPr>
          <w:sz w:val="28"/>
          <w:szCs w:val="28"/>
        </w:rPr>
        <w:t xml:space="preserve"> кварталом 2019г.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b/>
          <w:sz w:val="28"/>
          <w:szCs w:val="28"/>
        </w:rPr>
        <w:t>Реальные располагаемые денежные доходы</w:t>
      </w:r>
      <w:r w:rsidRPr="00E31FFF">
        <w:rPr>
          <w:sz w:val="28"/>
          <w:szCs w:val="28"/>
        </w:rPr>
        <w:t xml:space="preserve">, по оценке, в </w:t>
      </w:r>
      <w:r w:rsidRPr="00E31FFF">
        <w:rPr>
          <w:sz w:val="28"/>
          <w:szCs w:val="28"/>
          <w:lang w:val="en-US"/>
        </w:rPr>
        <w:t>I</w:t>
      </w:r>
      <w:r w:rsidRPr="00E31FFF">
        <w:rPr>
          <w:sz w:val="28"/>
          <w:szCs w:val="28"/>
        </w:rPr>
        <w:t xml:space="preserve"> квартале 2020г. по сравнению с соответствующим периодом предыдущего года снизились на 0,5%.</w:t>
      </w:r>
    </w:p>
    <w:p w:rsidR="00601A0F" w:rsidRPr="00E31FFF" w:rsidRDefault="00601A0F" w:rsidP="00E31FFF">
      <w:pPr>
        <w:ind w:firstLine="709"/>
        <w:jc w:val="both"/>
        <w:rPr>
          <w:sz w:val="28"/>
          <w:szCs w:val="28"/>
        </w:rPr>
      </w:pPr>
      <w:r w:rsidRPr="00E31FFF">
        <w:rPr>
          <w:b/>
          <w:sz w:val="28"/>
          <w:szCs w:val="28"/>
        </w:rPr>
        <w:t>Реальные денежные доходы</w:t>
      </w:r>
      <w:r w:rsidRPr="00E31FFF">
        <w:rPr>
          <w:sz w:val="28"/>
          <w:szCs w:val="28"/>
        </w:rPr>
        <w:t xml:space="preserve">, по оценке, в </w:t>
      </w:r>
      <w:r w:rsidRPr="00E31FFF">
        <w:rPr>
          <w:sz w:val="28"/>
          <w:szCs w:val="28"/>
          <w:lang w:val="en-US"/>
        </w:rPr>
        <w:t>I</w:t>
      </w:r>
      <w:r w:rsidRPr="00E31FFF">
        <w:rPr>
          <w:sz w:val="28"/>
          <w:szCs w:val="28"/>
        </w:rPr>
        <w:t xml:space="preserve"> квартале 2020г. по сравнению с </w:t>
      </w:r>
      <w:r w:rsidRPr="00E31FFF">
        <w:rPr>
          <w:sz w:val="28"/>
          <w:szCs w:val="28"/>
        </w:rPr>
        <w:br/>
        <w:t xml:space="preserve">соответствующим периодом предыдущего года снизились на 0,2%. </w:t>
      </w:r>
    </w:p>
    <w:p w:rsidR="00601A0F" w:rsidRPr="00E31FFF" w:rsidRDefault="00601A0F" w:rsidP="00E31FFF">
      <w:pPr>
        <w:pStyle w:val="a4"/>
        <w:spacing w:after="0"/>
        <w:ind w:firstLine="708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Среднемесячная заработная плата работников в организациях области (включая малые предприятия) за </w:t>
      </w:r>
      <w:r w:rsidRPr="00E31FFF">
        <w:rPr>
          <w:sz w:val="28"/>
          <w:szCs w:val="28"/>
          <w:lang w:val="en-US"/>
        </w:rPr>
        <w:t>I</w:t>
      </w:r>
      <w:r w:rsidRPr="00E31FFF">
        <w:rPr>
          <w:sz w:val="28"/>
          <w:szCs w:val="28"/>
        </w:rPr>
        <w:t xml:space="preserve"> квартал 2020г. составила 41681 рубль и по сравнению с соответствующим периодом 2019г. возросла на 3,0%.</w:t>
      </w:r>
    </w:p>
    <w:p w:rsidR="00CB427C" w:rsidRPr="00E31FFF" w:rsidRDefault="00CB427C" w:rsidP="00E31FFF">
      <w:pPr>
        <w:pStyle w:val="a4"/>
        <w:spacing w:after="0"/>
        <w:ind w:firstLine="709"/>
        <w:jc w:val="both"/>
        <w:rPr>
          <w:sz w:val="28"/>
          <w:szCs w:val="28"/>
        </w:rPr>
      </w:pPr>
      <w:r w:rsidRPr="00E31FFF">
        <w:rPr>
          <w:sz w:val="28"/>
          <w:szCs w:val="28"/>
        </w:rPr>
        <w:t xml:space="preserve">Размер средней заработной платы в оптовой и розничной торговле за </w:t>
      </w:r>
      <w:r w:rsidR="00601A0F" w:rsidRPr="00E31FFF">
        <w:rPr>
          <w:sz w:val="28"/>
          <w:szCs w:val="28"/>
        </w:rPr>
        <w:t>апрель</w:t>
      </w:r>
      <w:r w:rsidRPr="00E31FFF">
        <w:rPr>
          <w:sz w:val="28"/>
          <w:szCs w:val="28"/>
        </w:rPr>
        <w:t xml:space="preserve"> 2020 года составляет  - </w:t>
      </w:r>
      <w:r w:rsidR="00601A0F" w:rsidRPr="00E31FFF">
        <w:rPr>
          <w:sz w:val="28"/>
          <w:szCs w:val="28"/>
        </w:rPr>
        <w:t xml:space="preserve">36379 </w:t>
      </w:r>
      <w:r w:rsidRPr="00E31FFF">
        <w:rPr>
          <w:sz w:val="28"/>
          <w:szCs w:val="28"/>
        </w:rPr>
        <w:t>рублей в Кемеровской области. Это выше</w:t>
      </w:r>
      <w:r w:rsidRPr="00E31FFF">
        <w:rPr>
          <w:color w:val="FF0000"/>
          <w:sz w:val="28"/>
          <w:szCs w:val="28"/>
        </w:rPr>
        <w:t xml:space="preserve"> </w:t>
      </w:r>
      <w:r w:rsidRPr="00E31FFF">
        <w:rPr>
          <w:sz w:val="28"/>
          <w:szCs w:val="28"/>
        </w:rPr>
        <w:t>чем в Иркутской (</w:t>
      </w:r>
      <w:r w:rsidR="00601A0F" w:rsidRPr="00E31FFF">
        <w:rPr>
          <w:sz w:val="28"/>
          <w:szCs w:val="28"/>
        </w:rPr>
        <w:t xml:space="preserve">27523 </w:t>
      </w:r>
      <w:r w:rsidRPr="00E31FFF">
        <w:rPr>
          <w:sz w:val="28"/>
          <w:szCs w:val="28"/>
        </w:rPr>
        <w:t>руб.), Новосибирской (</w:t>
      </w:r>
      <w:r w:rsidR="00601A0F" w:rsidRPr="00E31FFF">
        <w:rPr>
          <w:sz w:val="28"/>
          <w:szCs w:val="28"/>
        </w:rPr>
        <w:t xml:space="preserve">32816 </w:t>
      </w:r>
      <w:r w:rsidRPr="00E31FFF">
        <w:rPr>
          <w:sz w:val="28"/>
          <w:szCs w:val="28"/>
        </w:rPr>
        <w:t>руб.), Омской (</w:t>
      </w:r>
      <w:r w:rsidR="00601A0F" w:rsidRPr="00E31FFF">
        <w:rPr>
          <w:sz w:val="28"/>
          <w:szCs w:val="28"/>
        </w:rPr>
        <w:t xml:space="preserve">28369 </w:t>
      </w:r>
      <w:r w:rsidRPr="00E31FFF">
        <w:rPr>
          <w:sz w:val="28"/>
          <w:szCs w:val="28"/>
        </w:rPr>
        <w:t>руб.), Томской (</w:t>
      </w:r>
      <w:r w:rsidR="00601A0F" w:rsidRPr="00E31FFF">
        <w:rPr>
          <w:sz w:val="28"/>
          <w:szCs w:val="28"/>
        </w:rPr>
        <w:t xml:space="preserve">27915 </w:t>
      </w:r>
      <w:r w:rsidRPr="00E31FFF">
        <w:rPr>
          <w:sz w:val="28"/>
          <w:szCs w:val="28"/>
        </w:rPr>
        <w:t>руб.) областях, в Алтайском (</w:t>
      </w:r>
      <w:r w:rsidR="00601A0F" w:rsidRPr="00E31FFF">
        <w:rPr>
          <w:sz w:val="28"/>
          <w:szCs w:val="28"/>
        </w:rPr>
        <w:t xml:space="preserve">22926 </w:t>
      </w:r>
      <w:r w:rsidRPr="00E31FFF">
        <w:rPr>
          <w:sz w:val="28"/>
          <w:szCs w:val="28"/>
        </w:rPr>
        <w:t>руб.) и Красноярском краях (</w:t>
      </w:r>
      <w:r w:rsidR="00601A0F" w:rsidRPr="00E31FFF">
        <w:rPr>
          <w:color w:val="000000"/>
          <w:sz w:val="28"/>
          <w:szCs w:val="28"/>
        </w:rPr>
        <w:t>34293</w:t>
      </w:r>
      <w:r w:rsidR="00E31FFF" w:rsidRPr="00E31FFF">
        <w:rPr>
          <w:color w:val="000000"/>
          <w:sz w:val="28"/>
          <w:szCs w:val="28"/>
        </w:rPr>
        <w:t xml:space="preserve"> </w:t>
      </w:r>
      <w:r w:rsidRPr="00E31FFF">
        <w:rPr>
          <w:sz w:val="28"/>
          <w:szCs w:val="28"/>
        </w:rPr>
        <w:t>руб.).</w:t>
      </w:r>
    </w:p>
    <w:p w:rsidR="00CB427C" w:rsidRPr="003A5852" w:rsidRDefault="00CB427C" w:rsidP="00E31FFF">
      <w:pPr>
        <w:ind w:firstLine="720"/>
        <w:jc w:val="both"/>
        <w:rPr>
          <w:sz w:val="28"/>
          <w:szCs w:val="28"/>
        </w:rPr>
      </w:pPr>
    </w:p>
    <w:p w:rsidR="00CB427C" w:rsidRDefault="00CB427C" w:rsidP="00934081">
      <w:pPr>
        <w:pStyle w:val="a4"/>
        <w:ind w:firstLine="708"/>
        <w:jc w:val="both"/>
      </w:pPr>
    </w:p>
    <w:p w:rsidR="00CB427C" w:rsidRPr="0046273D" w:rsidRDefault="00CB427C" w:rsidP="00934081">
      <w:pPr>
        <w:pStyle w:val="a4"/>
        <w:ind w:firstLine="708"/>
        <w:jc w:val="both"/>
      </w:pPr>
    </w:p>
    <w:p w:rsidR="00F56DEE" w:rsidRPr="00DC4F3D" w:rsidRDefault="00F56DEE" w:rsidP="00934081">
      <w:pPr>
        <w:ind w:firstLine="720"/>
        <w:jc w:val="both"/>
        <w:rPr>
          <w:sz w:val="28"/>
          <w:szCs w:val="28"/>
        </w:rPr>
      </w:pPr>
    </w:p>
    <w:sectPr w:rsidR="00F56DEE" w:rsidRPr="00DC4F3D" w:rsidSect="00DC4F3D">
      <w:headerReference w:type="even" r:id="rId8"/>
      <w:headerReference w:type="defaul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D5" w:rsidRDefault="00202DD5">
      <w:r>
        <w:separator/>
      </w:r>
    </w:p>
  </w:endnote>
  <w:endnote w:type="continuationSeparator" w:id="1">
    <w:p w:rsidR="00202DD5" w:rsidRDefault="0020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D5" w:rsidRDefault="00202DD5">
      <w:r>
        <w:separator/>
      </w:r>
    </w:p>
  </w:footnote>
  <w:footnote w:type="continuationSeparator" w:id="1">
    <w:p w:rsidR="00202DD5" w:rsidRDefault="0020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76" w:rsidRDefault="00F50298" w:rsidP="00D301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51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176" w:rsidRDefault="000351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76" w:rsidRDefault="00F50298" w:rsidP="00D301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51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D6A">
      <w:rPr>
        <w:rStyle w:val="a9"/>
        <w:noProof/>
      </w:rPr>
      <w:t>2</w:t>
    </w:r>
    <w:r>
      <w:rPr>
        <w:rStyle w:val="a9"/>
      </w:rPr>
      <w:fldChar w:fldCharType="end"/>
    </w:r>
  </w:p>
  <w:p w:rsidR="00035176" w:rsidRDefault="000351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E93"/>
    <w:multiLevelType w:val="multilevel"/>
    <w:tmpl w:val="FA44BA7C"/>
    <w:lvl w:ilvl="0">
      <w:start w:val="1"/>
      <w:numFmt w:val="decimal"/>
      <w:pStyle w:val="-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3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6930219F"/>
    <w:multiLevelType w:val="singleLevel"/>
    <w:tmpl w:val="0382FE3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2334FF"/>
    <w:multiLevelType w:val="multilevel"/>
    <w:tmpl w:val="3C0058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378"/>
    <w:rsid w:val="0000058D"/>
    <w:rsid w:val="00001A15"/>
    <w:rsid w:val="00001C6A"/>
    <w:rsid w:val="00002E25"/>
    <w:rsid w:val="00004459"/>
    <w:rsid w:val="0000599E"/>
    <w:rsid w:val="00005CB8"/>
    <w:rsid w:val="00006DAA"/>
    <w:rsid w:val="00010840"/>
    <w:rsid w:val="00012086"/>
    <w:rsid w:val="0001216D"/>
    <w:rsid w:val="00015059"/>
    <w:rsid w:val="0001574A"/>
    <w:rsid w:val="00017592"/>
    <w:rsid w:val="00020486"/>
    <w:rsid w:val="00020916"/>
    <w:rsid w:val="00020EBC"/>
    <w:rsid w:val="00021090"/>
    <w:rsid w:val="0002195F"/>
    <w:rsid w:val="000221C9"/>
    <w:rsid w:val="00022450"/>
    <w:rsid w:val="00023DED"/>
    <w:rsid w:val="000241CF"/>
    <w:rsid w:val="00026763"/>
    <w:rsid w:val="000279FE"/>
    <w:rsid w:val="00027CC9"/>
    <w:rsid w:val="00030DA0"/>
    <w:rsid w:val="00035176"/>
    <w:rsid w:val="000364D3"/>
    <w:rsid w:val="00041F11"/>
    <w:rsid w:val="00043862"/>
    <w:rsid w:val="0004403F"/>
    <w:rsid w:val="00044103"/>
    <w:rsid w:val="00045713"/>
    <w:rsid w:val="00045910"/>
    <w:rsid w:val="000460B1"/>
    <w:rsid w:val="00046DAA"/>
    <w:rsid w:val="00047780"/>
    <w:rsid w:val="000478F4"/>
    <w:rsid w:val="00047B8A"/>
    <w:rsid w:val="00050EDA"/>
    <w:rsid w:val="00052316"/>
    <w:rsid w:val="00052FDC"/>
    <w:rsid w:val="00052FF1"/>
    <w:rsid w:val="000531CC"/>
    <w:rsid w:val="000540C2"/>
    <w:rsid w:val="00054BF4"/>
    <w:rsid w:val="00054F5A"/>
    <w:rsid w:val="00056A0E"/>
    <w:rsid w:val="00060767"/>
    <w:rsid w:val="000608EE"/>
    <w:rsid w:val="00060D08"/>
    <w:rsid w:val="0006173C"/>
    <w:rsid w:val="00061C59"/>
    <w:rsid w:val="00061E03"/>
    <w:rsid w:val="00061E7E"/>
    <w:rsid w:val="00063551"/>
    <w:rsid w:val="00063717"/>
    <w:rsid w:val="00063EEE"/>
    <w:rsid w:val="0006418E"/>
    <w:rsid w:val="000655F9"/>
    <w:rsid w:val="000708CF"/>
    <w:rsid w:val="000722A4"/>
    <w:rsid w:val="00073079"/>
    <w:rsid w:val="000763AC"/>
    <w:rsid w:val="00076FE7"/>
    <w:rsid w:val="00077DDB"/>
    <w:rsid w:val="000801E9"/>
    <w:rsid w:val="00082678"/>
    <w:rsid w:val="00082D4C"/>
    <w:rsid w:val="000848FE"/>
    <w:rsid w:val="00084E00"/>
    <w:rsid w:val="00084FD8"/>
    <w:rsid w:val="000859C5"/>
    <w:rsid w:val="00090DD8"/>
    <w:rsid w:val="0009340D"/>
    <w:rsid w:val="00093693"/>
    <w:rsid w:val="00093964"/>
    <w:rsid w:val="00093A1C"/>
    <w:rsid w:val="00093E71"/>
    <w:rsid w:val="000945B9"/>
    <w:rsid w:val="000946C4"/>
    <w:rsid w:val="0009483B"/>
    <w:rsid w:val="00096C2F"/>
    <w:rsid w:val="00096FBF"/>
    <w:rsid w:val="0009719B"/>
    <w:rsid w:val="00097837"/>
    <w:rsid w:val="00097957"/>
    <w:rsid w:val="000979CA"/>
    <w:rsid w:val="000A249C"/>
    <w:rsid w:val="000A43DB"/>
    <w:rsid w:val="000A58CC"/>
    <w:rsid w:val="000A61D3"/>
    <w:rsid w:val="000A640F"/>
    <w:rsid w:val="000A655A"/>
    <w:rsid w:val="000A6A25"/>
    <w:rsid w:val="000A7208"/>
    <w:rsid w:val="000A7CCF"/>
    <w:rsid w:val="000B136A"/>
    <w:rsid w:val="000B36BB"/>
    <w:rsid w:val="000B48A0"/>
    <w:rsid w:val="000B5A30"/>
    <w:rsid w:val="000B5EBC"/>
    <w:rsid w:val="000B73F0"/>
    <w:rsid w:val="000B7A4C"/>
    <w:rsid w:val="000C03BF"/>
    <w:rsid w:val="000C1396"/>
    <w:rsid w:val="000C2BDB"/>
    <w:rsid w:val="000C3D7A"/>
    <w:rsid w:val="000C5024"/>
    <w:rsid w:val="000C53A2"/>
    <w:rsid w:val="000C5539"/>
    <w:rsid w:val="000C7834"/>
    <w:rsid w:val="000C7A20"/>
    <w:rsid w:val="000D0462"/>
    <w:rsid w:val="000D057E"/>
    <w:rsid w:val="000D067C"/>
    <w:rsid w:val="000D1453"/>
    <w:rsid w:val="000D26FF"/>
    <w:rsid w:val="000D2A59"/>
    <w:rsid w:val="000D4086"/>
    <w:rsid w:val="000D553B"/>
    <w:rsid w:val="000D55A0"/>
    <w:rsid w:val="000D77E7"/>
    <w:rsid w:val="000E12D4"/>
    <w:rsid w:val="000E16B4"/>
    <w:rsid w:val="000E3FF1"/>
    <w:rsid w:val="000E5A22"/>
    <w:rsid w:val="000F3456"/>
    <w:rsid w:val="000F36A9"/>
    <w:rsid w:val="000F3AD8"/>
    <w:rsid w:val="000F4A9E"/>
    <w:rsid w:val="000F4E30"/>
    <w:rsid w:val="000F5458"/>
    <w:rsid w:val="000F6491"/>
    <w:rsid w:val="000F6C53"/>
    <w:rsid w:val="000F7EE6"/>
    <w:rsid w:val="00101927"/>
    <w:rsid w:val="00102166"/>
    <w:rsid w:val="00102329"/>
    <w:rsid w:val="001029F6"/>
    <w:rsid w:val="001073CE"/>
    <w:rsid w:val="001104D5"/>
    <w:rsid w:val="001108E8"/>
    <w:rsid w:val="0011211B"/>
    <w:rsid w:val="001122D4"/>
    <w:rsid w:val="001133D5"/>
    <w:rsid w:val="0011451E"/>
    <w:rsid w:val="00114A83"/>
    <w:rsid w:val="0011505D"/>
    <w:rsid w:val="001153F1"/>
    <w:rsid w:val="001168EF"/>
    <w:rsid w:val="00116FA0"/>
    <w:rsid w:val="0012298E"/>
    <w:rsid w:val="00123315"/>
    <w:rsid w:val="00123414"/>
    <w:rsid w:val="00123BA9"/>
    <w:rsid w:val="001240B8"/>
    <w:rsid w:val="00124227"/>
    <w:rsid w:val="00125108"/>
    <w:rsid w:val="00126DE8"/>
    <w:rsid w:val="00127DF0"/>
    <w:rsid w:val="00130160"/>
    <w:rsid w:val="0013026A"/>
    <w:rsid w:val="001315D5"/>
    <w:rsid w:val="00132E85"/>
    <w:rsid w:val="00136070"/>
    <w:rsid w:val="0013677D"/>
    <w:rsid w:val="00137AE2"/>
    <w:rsid w:val="00140B94"/>
    <w:rsid w:val="001429FC"/>
    <w:rsid w:val="00142F50"/>
    <w:rsid w:val="0014321B"/>
    <w:rsid w:val="0014321E"/>
    <w:rsid w:val="0015027A"/>
    <w:rsid w:val="0015126F"/>
    <w:rsid w:val="001521EF"/>
    <w:rsid w:val="00152666"/>
    <w:rsid w:val="00152C48"/>
    <w:rsid w:val="00152F41"/>
    <w:rsid w:val="001539FE"/>
    <w:rsid w:val="00153BFB"/>
    <w:rsid w:val="001565FC"/>
    <w:rsid w:val="001567C0"/>
    <w:rsid w:val="0015714C"/>
    <w:rsid w:val="001571DE"/>
    <w:rsid w:val="00157A05"/>
    <w:rsid w:val="001600EE"/>
    <w:rsid w:val="001607A5"/>
    <w:rsid w:val="00160A99"/>
    <w:rsid w:val="0016218A"/>
    <w:rsid w:val="00162AB2"/>
    <w:rsid w:val="00162F1C"/>
    <w:rsid w:val="00163EE9"/>
    <w:rsid w:val="00165583"/>
    <w:rsid w:val="001660B4"/>
    <w:rsid w:val="00166227"/>
    <w:rsid w:val="00166A59"/>
    <w:rsid w:val="00167C56"/>
    <w:rsid w:val="00171B3E"/>
    <w:rsid w:val="00172699"/>
    <w:rsid w:val="001744B1"/>
    <w:rsid w:val="00175636"/>
    <w:rsid w:val="00176271"/>
    <w:rsid w:val="001770A5"/>
    <w:rsid w:val="00180C25"/>
    <w:rsid w:val="00181A84"/>
    <w:rsid w:val="0018257D"/>
    <w:rsid w:val="00184F43"/>
    <w:rsid w:val="0018674C"/>
    <w:rsid w:val="00186BDA"/>
    <w:rsid w:val="00187678"/>
    <w:rsid w:val="00187D4B"/>
    <w:rsid w:val="001912D2"/>
    <w:rsid w:val="001937C3"/>
    <w:rsid w:val="00193F85"/>
    <w:rsid w:val="00195E6A"/>
    <w:rsid w:val="00196D3F"/>
    <w:rsid w:val="00197D98"/>
    <w:rsid w:val="001A00C6"/>
    <w:rsid w:val="001A089F"/>
    <w:rsid w:val="001A1BB8"/>
    <w:rsid w:val="001A23DE"/>
    <w:rsid w:val="001A2F01"/>
    <w:rsid w:val="001B0FB1"/>
    <w:rsid w:val="001B0FC0"/>
    <w:rsid w:val="001C1A2F"/>
    <w:rsid w:val="001C33CD"/>
    <w:rsid w:val="001C659F"/>
    <w:rsid w:val="001C6718"/>
    <w:rsid w:val="001C6806"/>
    <w:rsid w:val="001C6A46"/>
    <w:rsid w:val="001D1358"/>
    <w:rsid w:val="001D212B"/>
    <w:rsid w:val="001D279B"/>
    <w:rsid w:val="001D2B92"/>
    <w:rsid w:val="001D3802"/>
    <w:rsid w:val="001D38D9"/>
    <w:rsid w:val="001D461C"/>
    <w:rsid w:val="001D480C"/>
    <w:rsid w:val="001D52F2"/>
    <w:rsid w:val="001D7483"/>
    <w:rsid w:val="001E11CE"/>
    <w:rsid w:val="001E3590"/>
    <w:rsid w:val="001E4376"/>
    <w:rsid w:val="001E4991"/>
    <w:rsid w:val="001E4D90"/>
    <w:rsid w:val="001E73DF"/>
    <w:rsid w:val="001E7B00"/>
    <w:rsid w:val="001F1F52"/>
    <w:rsid w:val="001F425D"/>
    <w:rsid w:val="001F4EFA"/>
    <w:rsid w:val="001F5212"/>
    <w:rsid w:val="001F5351"/>
    <w:rsid w:val="001F608A"/>
    <w:rsid w:val="001F65E5"/>
    <w:rsid w:val="001F709B"/>
    <w:rsid w:val="001F737A"/>
    <w:rsid w:val="001F793F"/>
    <w:rsid w:val="002006B6"/>
    <w:rsid w:val="00201A7A"/>
    <w:rsid w:val="00202DD5"/>
    <w:rsid w:val="0020315C"/>
    <w:rsid w:val="002046B9"/>
    <w:rsid w:val="0020498B"/>
    <w:rsid w:val="00205083"/>
    <w:rsid w:val="002052BC"/>
    <w:rsid w:val="00206FAB"/>
    <w:rsid w:val="00207076"/>
    <w:rsid w:val="00211106"/>
    <w:rsid w:val="00211654"/>
    <w:rsid w:val="002117DE"/>
    <w:rsid w:val="002117FC"/>
    <w:rsid w:val="002120C7"/>
    <w:rsid w:val="0021327C"/>
    <w:rsid w:val="00213991"/>
    <w:rsid w:val="00213E4C"/>
    <w:rsid w:val="00215A3C"/>
    <w:rsid w:val="00216B1C"/>
    <w:rsid w:val="00217CE2"/>
    <w:rsid w:val="002203E4"/>
    <w:rsid w:val="00220BCE"/>
    <w:rsid w:val="00222ED8"/>
    <w:rsid w:val="002234EF"/>
    <w:rsid w:val="00223A66"/>
    <w:rsid w:val="00230EE6"/>
    <w:rsid w:val="0023190E"/>
    <w:rsid w:val="0023263E"/>
    <w:rsid w:val="0023281F"/>
    <w:rsid w:val="00235827"/>
    <w:rsid w:val="0023616C"/>
    <w:rsid w:val="0023685E"/>
    <w:rsid w:val="00236CDE"/>
    <w:rsid w:val="00237D1D"/>
    <w:rsid w:val="0024258E"/>
    <w:rsid w:val="002426B3"/>
    <w:rsid w:val="00243604"/>
    <w:rsid w:val="00243B36"/>
    <w:rsid w:val="0024458D"/>
    <w:rsid w:val="00244614"/>
    <w:rsid w:val="002453E1"/>
    <w:rsid w:val="00246AE3"/>
    <w:rsid w:val="00250B26"/>
    <w:rsid w:val="00252109"/>
    <w:rsid w:val="002561AE"/>
    <w:rsid w:val="00256D14"/>
    <w:rsid w:val="0026057C"/>
    <w:rsid w:val="00261FDA"/>
    <w:rsid w:val="002621FB"/>
    <w:rsid w:val="0026237F"/>
    <w:rsid w:val="00265C2E"/>
    <w:rsid w:val="00272A7E"/>
    <w:rsid w:val="0027372A"/>
    <w:rsid w:val="0027438E"/>
    <w:rsid w:val="002744E8"/>
    <w:rsid w:val="0027473C"/>
    <w:rsid w:val="00276822"/>
    <w:rsid w:val="00277F24"/>
    <w:rsid w:val="00280358"/>
    <w:rsid w:val="00281273"/>
    <w:rsid w:val="00283EC0"/>
    <w:rsid w:val="00287701"/>
    <w:rsid w:val="002915B9"/>
    <w:rsid w:val="00291672"/>
    <w:rsid w:val="002923D5"/>
    <w:rsid w:val="00292A0F"/>
    <w:rsid w:val="00294437"/>
    <w:rsid w:val="00295156"/>
    <w:rsid w:val="00297DC0"/>
    <w:rsid w:val="002A0D9D"/>
    <w:rsid w:val="002A2FC9"/>
    <w:rsid w:val="002A3228"/>
    <w:rsid w:val="002A43AB"/>
    <w:rsid w:val="002A620A"/>
    <w:rsid w:val="002A6CB9"/>
    <w:rsid w:val="002A73AB"/>
    <w:rsid w:val="002B0884"/>
    <w:rsid w:val="002B1FC4"/>
    <w:rsid w:val="002B25E2"/>
    <w:rsid w:val="002B29DB"/>
    <w:rsid w:val="002B2A87"/>
    <w:rsid w:val="002B2AE2"/>
    <w:rsid w:val="002B30D3"/>
    <w:rsid w:val="002B6F47"/>
    <w:rsid w:val="002B7F58"/>
    <w:rsid w:val="002C09BB"/>
    <w:rsid w:val="002C10EF"/>
    <w:rsid w:val="002C1E9C"/>
    <w:rsid w:val="002C1F82"/>
    <w:rsid w:val="002C4535"/>
    <w:rsid w:val="002C4656"/>
    <w:rsid w:val="002C68F8"/>
    <w:rsid w:val="002C6E03"/>
    <w:rsid w:val="002C6F81"/>
    <w:rsid w:val="002D301B"/>
    <w:rsid w:val="002D309A"/>
    <w:rsid w:val="002D444E"/>
    <w:rsid w:val="002D5089"/>
    <w:rsid w:val="002D56DD"/>
    <w:rsid w:val="002D5BDB"/>
    <w:rsid w:val="002D63AF"/>
    <w:rsid w:val="002E04E6"/>
    <w:rsid w:val="002E1ACA"/>
    <w:rsid w:val="002E2C1F"/>
    <w:rsid w:val="002E3420"/>
    <w:rsid w:val="002E39DF"/>
    <w:rsid w:val="002E3EF7"/>
    <w:rsid w:val="002E4084"/>
    <w:rsid w:val="002E6E97"/>
    <w:rsid w:val="002F1971"/>
    <w:rsid w:val="002F2FFD"/>
    <w:rsid w:val="002F3290"/>
    <w:rsid w:val="002F61D4"/>
    <w:rsid w:val="002F7B90"/>
    <w:rsid w:val="002F7B91"/>
    <w:rsid w:val="003003AE"/>
    <w:rsid w:val="003008C8"/>
    <w:rsid w:val="00301CCD"/>
    <w:rsid w:val="003020D8"/>
    <w:rsid w:val="0030244B"/>
    <w:rsid w:val="003034B5"/>
    <w:rsid w:val="003043D8"/>
    <w:rsid w:val="00304FF6"/>
    <w:rsid w:val="00310806"/>
    <w:rsid w:val="003136D2"/>
    <w:rsid w:val="003138A1"/>
    <w:rsid w:val="00314FAE"/>
    <w:rsid w:val="00316EE5"/>
    <w:rsid w:val="0031716C"/>
    <w:rsid w:val="0032057E"/>
    <w:rsid w:val="003225AC"/>
    <w:rsid w:val="003226B4"/>
    <w:rsid w:val="00323E1B"/>
    <w:rsid w:val="003245F3"/>
    <w:rsid w:val="00324B3F"/>
    <w:rsid w:val="00324D74"/>
    <w:rsid w:val="00324DA6"/>
    <w:rsid w:val="003271B1"/>
    <w:rsid w:val="00327F67"/>
    <w:rsid w:val="0033137C"/>
    <w:rsid w:val="00332C37"/>
    <w:rsid w:val="00333246"/>
    <w:rsid w:val="003339B2"/>
    <w:rsid w:val="003353D8"/>
    <w:rsid w:val="00336A40"/>
    <w:rsid w:val="00336C8D"/>
    <w:rsid w:val="003400A0"/>
    <w:rsid w:val="003415E8"/>
    <w:rsid w:val="00341806"/>
    <w:rsid w:val="00342167"/>
    <w:rsid w:val="00344826"/>
    <w:rsid w:val="003462CE"/>
    <w:rsid w:val="00347627"/>
    <w:rsid w:val="0034766F"/>
    <w:rsid w:val="00351662"/>
    <w:rsid w:val="003529DF"/>
    <w:rsid w:val="00352F27"/>
    <w:rsid w:val="00353655"/>
    <w:rsid w:val="00353E42"/>
    <w:rsid w:val="00354CC7"/>
    <w:rsid w:val="00355633"/>
    <w:rsid w:val="00355A82"/>
    <w:rsid w:val="00355EA1"/>
    <w:rsid w:val="00360E42"/>
    <w:rsid w:val="00361F07"/>
    <w:rsid w:val="003658E7"/>
    <w:rsid w:val="00365D1E"/>
    <w:rsid w:val="00367238"/>
    <w:rsid w:val="00367393"/>
    <w:rsid w:val="0036763D"/>
    <w:rsid w:val="00371264"/>
    <w:rsid w:val="00371BE5"/>
    <w:rsid w:val="003726E2"/>
    <w:rsid w:val="003727CE"/>
    <w:rsid w:val="0037340F"/>
    <w:rsid w:val="003749D2"/>
    <w:rsid w:val="00374F4F"/>
    <w:rsid w:val="003750BB"/>
    <w:rsid w:val="00375679"/>
    <w:rsid w:val="003757E1"/>
    <w:rsid w:val="0037735A"/>
    <w:rsid w:val="00377593"/>
    <w:rsid w:val="003779AE"/>
    <w:rsid w:val="00382E85"/>
    <w:rsid w:val="003838FD"/>
    <w:rsid w:val="00383A3A"/>
    <w:rsid w:val="003865B9"/>
    <w:rsid w:val="00387444"/>
    <w:rsid w:val="00387F33"/>
    <w:rsid w:val="0039052A"/>
    <w:rsid w:val="00390E73"/>
    <w:rsid w:val="00391F92"/>
    <w:rsid w:val="00392B64"/>
    <w:rsid w:val="00392DDD"/>
    <w:rsid w:val="00393FA8"/>
    <w:rsid w:val="00397660"/>
    <w:rsid w:val="003A0F67"/>
    <w:rsid w:val="003A14B4"/>
    <w:rsid w:val="003A218B"/>
    <w:rsid w:val="003A3B47"/>
    <w:rsid w:val="003A3FFE"/>
    <w:rsid w:val="003A5852"/>
    <w:rsid w:val="003A5CEE"/>
    <w:rsid w:val="003A706E"/>
    <w:rsid w:val="003B016B"/>
    <w:rsid w:val="003B0DC0"/>
    <w:rsid w:val="003B0F2F"/>
    <w:rsid w:val="003B14A4"/>
    <w:rsid w:val="003B172A"/>
    <w:rsid w:val="003B21B7"/>
    <w:rsid w:val="003B3B9C"/>
    <w:rsid w:val="003B5703"/>
    <w:rsid w:val="003B5F12"/>
    <w:rsid w:val="003B660A"/>
    <w:rsid w:val="003B6611"/>
    <w:rsid w:val="003C01EE"/>
    <w:rsid w:val="003C0241"/>
    <w:rsid w:val="003C0C9A"/>
    <w:rsid w:val="003C0CC4"/>
    <w:rsid w:val="003C13E7"/>
    <w:rsid w:val="003C18A9"/>
    <w:rsid w:val="003C1F4D"/>
    <w:rsid w:val="003C3768"/>
    <w:rsid w:val="003C3BEE"/>
    <w:rsid w:val="003C5250"/>
    <w:rsid w:val="003C58ED"/>
    <w:rsid w:val="003C6FBA"/>
    <w:rsid w:val="003C7122"/>
    <w:rsid w:val="003D089E"/>
    <w:rsid w:val="003D1566"/>
    <w:rsid w:val="003D25DC"/>
    <w:rsid w:val="003D2ED4"/>
    <w:rsid w:val="003D2FCC"/>
    <w:rsid w:val="003D5380"/>
    <w:rsid w:val="003D693F"/>
    <w:rsid w:val="003E05C4"/>
    <w:rsid w:val="003E1F16"/>
    <w:rsid w:val="003E1F9E"/>
    <w:rsid w:val="003E2695"/>
    <w:rsid w:val="003E3550"/>
    <w:rsid w:val="003E4F5C"/>
    <w:rsid w:val="003E517F"/>
    <w:rsid w:val="003E52EF"/>
    <w:rsid w:val="003E6686"/>
    <w:rsid w:val="003E6D13"/>
    <w:rsid w:val="003E7256"/>
    <w:rsid w:val="003E7660"/>
    <w:rsid w:val="003E7A7D"/>
    <w:rsid w:val="003F183E"/>
    <w:rsid w:val="003F35D4"/>
    <w:rsid w:val="003F4385"/>
    <w:rsid w:val="003F6193"/>
    <w:rsid w:val="003F6C0B"/>
    <w:rsid w:val="00400A1F"/>
    <w:rsid w:val="00401519"/>
    <w:rsid w:val="00401609"/>
    <w:rsid w:val="00402210"/>
    <w:rsid w:val="00402522"/>
    <w:rsid w:val="00402DEE"/>
    <w:rsid w:val="00404DED"/>
    <w:rsid w:val="00407BB6"/>
    <w:rsid w:val="004129F5"/>
    <w:rsid w:val="00412AB2"/>
    <w:rsid w:val="0041377F"/>
    <w:rsid w:val="00415139"/>
    <w:rsid w:val="004175F3"/>
    <w:rsid w:val="00420B58"/>
    <w:rsid w:val="00421872"/>
    <w:rsid w:val="00421D6E"/>
    <w:rsid w:val="00421E47"/>
    <w:rsid w:val="004230DC"/>
    <w:rsid w:val="0042397D"/>
    <w:rsid w:val="004244B0"/>
    <w:rsid w:val="0042567C"/>
    <w:rsid w:val="00427754"/>
    <w:rsid w:val="00427B7D"/>
    <w:rsid w:val="00431A22"/>
    <w:rsid w:val="00433533"/>
    <w:rsid w:val="004351C3"/>
    <w:rsid w:val="0043662D"/>
    <w:rsid w:val="00437BE1"/>
    <w:rsid w:val="00437C80"/>
    <w:rsid w:val="00440512"/>
    <w:rsid w:val="00441A9B"/>
    <w:rsid w:val="00442B91"/>
    <w:rsid w:val="00444548"/>
    <w:rsid w:val="00444580"/>
    <w:rsid w:val="0044498E"/>
    <w:rsid w:val="00444F4C"/>
    <w:rsid w:val="00447AA3"/>
    <w:rsid w:val="00450645"/>
    <w:rsid w:val="00452ED4"/>
    <w:rsid w:val="00453BCE"/>
    <w:rsid w:val="00454129"/>
    <w:rsid w:val="00454718"/>
    <w:rsid w:val="00454A15"/>
    <w:rsid w:val="004644F7"/>
    <w:rsid w:val="004654FD"/>
    <w:rsid w:val="0046626F"/>
    <w:rsid w:val="004662EE"/>
    <w:rsid w:val="00466509"/>
    <w:rsid w:val="00466584"/>
    <w:rsid w:val="0047005B"/>
    <w:rsid w:val="00471ED5"/>
    <w:rsid w:val="00472384"/>
    <w:rsid w:val="00472965"/>
    <w:rsid w:val="00472BF1"/>
    <w:rsid w:val="00474F0E"/>
    <w:rsid w:val="004754CA"/>
    <w:rsid w:val="004757D6"/>
    <w:rsid w:val="00476C29"/>
    <w:rsid w:val="00477648"/>
    <w:rsid w:val="00480AB0"/>
    <w:rsid w:val="00480B42"/>
    <w:rsid w:val="00480E3B"/>
    <w:rsid w:val="00481161"/>
    <w:rsid w:val="00481DA7"/>
    <w:rsid w:val="00482750"/>
    <w:rsid w:val="00482E9C"/>
    <w:rsid w:val="004833A5"/>
    <w:rsid w:val="00483504"/>
    <w:rsid w:val="0048442E"/>
    <w:rsid w:val="004861A4"/>
    <w:rsid w:val="00487F5E"/>
    <w:rsid w:val="0049127E"/>
    <w:rsid w:val="00491C36"/>
    <w:rsid w:val="004920DB"/>
    <w:rsid w:val="00495A9C"/>
    <w:rsid w:val="004A15C3"/>
    <w:rsid w:val="004A16DA"/>
    <w:rsid w:val="004A2D98"/>
    <w:rsid w:val="004A2E84"/>
    <w:rsid w:val="004A38A7"/>
    <w:rsid w:val="004A3929"/>
    <w:rsid w:val="004A3974"/>
    <w:rsid w:val="004A594E"/>
    <w:rsid w:val="004A5E95"/>
    <w:rsid w:val="004A73DF"/>
    <w:rsid w:val="004B0A5E"/>
    <w:rsid w:val="004B0CE0"/>
    <w:rsid w:val="004B15E9"/>
    <w:rsid w:val="004B187E"/>
    <w:rsid w:val="004B1FF0"/>
    <w:rsid w:val="004B2E4B"/>
    <w:rsid w:val="004B3B7F"/>
    <w:rsid w:val="004B6FB9"/>
    <w:rsid w:val="004B7EA1"/>
    <w:rsid w:val="004C0827"/>
    <w:rsid w:val="004C1088"/>
    <w:rsid w:val="004C19A4"/>
    <w:rsid w:val="004C1E7D"/>
    <w:rsid w:val="004C2F7F"/>
    <w:rsid w:val="004C3E91"/>
    <w:rsid w:val="004C4AE3"/>
    <w:rsid w:val="004C4C1A"/>
    <w:rsid w:val="004C546D"/>
    <w:rsid w:val="004C6662"/>
    <w:rsid w:val="004C6A73"/>
    <w:rsid w:val="004C737D"/>
    <w:rsid w:val="004C7E3D"/>
    <w:rsid w:val="004D054C"/>
    <w:rsid w:val="004D0964"/>
    <w:rsid w:val="004D201B"/>
    <w:rsid w:val="004D2EF0"/>
    <w:rsid w:val="004D2FAB"/>
    <w:rsid w:val="004D40A3"/>
    <w:rsid w:val="004D5CD8"/>
    <w:rsid w:val="004D65A7"/>
    <w:rsid w:val="004D737F"/>
    <w:rsid w:val="004D7872"/>
    <w:rsid w:val="004D7D54"/>
    <w:rsid w:val="004E0029"/>
    <w:rsid w:val="004E0222"/>
    <w:rsid w:val="004E229B"/>
    <w:rsid w:val="004E2E82"/>
    <w:rsid w:val="004E2F11"/>
    <w:rsid w:val="004E4485"/>
    <w:rsid w:val="004E66D5"/>
    <w:rsid w:val="004F0486"/>
    <w:rsid w:val="004F064C"/>
    <w:rsid w:val="004F1C4D"/>
    <w:rsid w:val="004F1E8A"/>
    <w:rsid w:val="004F3451"/>
    <w:rsid w:val="004F34D3"/>
    <w:rsid w:val="004F3599"/>
    <w:rsid w:val="004F5D64"/>
    <w:rsid w:val="004F6E4D"/>
    <w:rsid w:val="004F7215"/>
    <w:rsid w:val="0050012E"/>
    <w:rsid w:val="0050312C"/>
    <w:rsid w:val="00504115"/>
    <w:rsid w:val="00513414"/>
    <w:rsid w:val="00514945"/>
    <w:rsid w:val="00516C82"/>
    <w:rsid w:val="00517B19"/>
    <w:rsid w:val="00520EAD"/>
    <w:rsid w:val="00521A92"/>
    <w:rsid w:val="005221C4"/>
    <w:rsid w:val="005228C9"/>
    <w:rsid w:val="00522D35"/>
    <w:rsid w:val="005235EF"/>
    <w:rsid w:val="005242E2"/>
    <w:rsid w:val="005248A7"/>
    <w:rsid w:val="00525C80"/>
    <w:rsid w:val="00526B6C"/>
    <w:rsid w:val="00526F78"/>
    <w:rsid w:val="0053015D"/>
    <w:rsid w:val="005320A0"/>
    <w:rsid w:val="005323CF"/>
    <w:rsid w:val="00532FCD"/>
    <w:rsid w:val="00534E94"/>
    <w:rsid w:val="005366D1"/>
    <w:rsid w:val="005376C5"/>
    <w:rsid w:val="0054063C"/>
    <w:rsid w:val="00541376"/>
    <w:rsid w:val="0054222C"/>
    <w:rsid w:val="00543F80"/>
    <w:rsid w:val="00545B2A"/>
    <w:rsid w:val="00545E0F"/>
    <w:rsid w:val="0054614C"/>
    <w:rsid w:val="00546BAD"/>
    <w:rsid w:val="00550ADD"/>
    <w:rsid w:val="00551723"/>
    <w:rsid w:val="0055370D"/>
    <w:rsid w:val="00554F70"/>
    <w:rsid w:val="0055508A"/>
    <w:rsid w:val="005564F1"/>
    <w:rsid w:val="0055695B"/>
    <w:rsid w:val="00557DEE"/>
    <w:rsid w:val="005601EA"/>
    <w:rsid w:val="00561283"/>
    <w:rsid w:val="00561677"/>
    <w:rsid w:val="005654EE"/>
    <w:rsid w:val="00566285"/>
    <w:rsid w:val="00570A9B"/>
    <w:rsid w:val="00570ABA"/>
    <w:rsid w:val="00571D7C"/>
    <w:rsid w:val="005722EA"/>
    <w:rsid w:val="00572AEB"/>
    <w:rsid w:val="00576356"/>
    <w:rsid w:val="00577750"/>
    <w:rsid w:val="00577AD3"/>
    <w:rsid w:val="00581866"/>
    <w:rsid w:val="00582BF5"/>
    <w:rsid w:val="00584C17"/>
    <w:rsid w:val="00587245"/>
    <w:rsid w:val="00590DD4"/>
    <w:rsid w:val="00590E85"/>
    <w:rsid w:val="005925BF"/>
    <w:rsid w:val="005930C1"/>
    <w:rsid w:val="005931F9"/>
    <w:rsid w:val="00595295"/>
    <w:rsid w:val="00595684"/>
    <w:rsid w:val="005962A2"/>
    <w:rsid w:val="00597740"/>
    <w:rsid w:val="005A2D88"/>
    <w:rsid w:val="005A6A03"/>
    <w:rsid w:val="005A6E13"/>
    <w:rsid w:val="005B1862"/>
    <w:rsid w:val="005B3B12"/>
    <w:rsid w:val="005B4519"/>
    <w:rsid w:val="005B4FA6"/>
    <w:rsid w:val="005B5320"/>
    <w:rsid w:val="005B575F"/>
    <w:rsid w:val="005B7C59"/>
    <w:rsid w:val="005C0277"/>
    <w:rsid w:val="005C1A6D"/>
    <w:rsid w:val="005C1DB4"/>
    <w:rsid w:val="005C2070"/>
    <w:rsid w:val="005C2709"/>
    <w:rsid w:val="005C466F"/>
    <w:rsid w:val="005C47FC"/>
    <w:rsid w:val="005C6FC0"/>
    <w:rsid w:val="005C7BF5"/>
    <w:rsid w:val="005D0E46"/>
    <w:rsid w:val="005D1108"/>
    <w:rsid w:val="005D2F06"/>
    <w:rsid w:val="005D3F53"/>
    <w:rsid w:val="005D77B4"/>
    <w:rsid w:val="005D7C4D"/>
    <w:rsid w:val="005D7FD4"/>
    <w:rsid w:val="005E0582"/>
    <w:rsid w:val="005E0674"/>
    <w:rsid w:val="005E0909"/>
    <w:rsid w:val="005E0B6A"/>
    <w:rsid w:val="005E1911"/>
    <w:rsid w:val="005E3A72"/>
    <w:rsid w:val="005E3D37"/>
    <w:rsid w:val="005E50F5"/>
    <w:rsid w:val="005E56C2"/>
    <w:rsid w:val="005E7072"/>
    <w:rsid w:val="005E7E76"/>
    <w:rsid w:val="005F1382"/>
    <w:rsid w:val="005F19E4"/>
    <w:rsid w:val="005F2BDE"/>
    <w:rsid w:val="005F2CAE"/>
    <w:rsid w:val="005F4F34"/>
    <w:rsid w:val="005F5198"/>
    <w:rsid w:val="005F6222"/>
    <w:rsid w:val="005F7735"/>
    <w:rsid w:val="005F7A1E"/>
    <w:rsid w:val="005F7A26"/>
    <w:rsid w:val="005F7F90"/>
    <w:rsid w:val="00600BCD"/>
    <w:rsid w:val="00601A0F"/>
    <w:rsid w:val="00602D28"/>
    <w:rsid w:val="00603341"/>
    <w:rsid w:val="006057DF"/>
    <w:rsid w:val="00605A51"/>
    <w:rsid w:val="00607B8F"/>
    <w:rsid w:val="00610C77"/>
    <w:rsid w:val="00610F23"/>
    <w:rsid w:val="0061165C"/>
    <w:rsid w:val="00611E6E"/>
    <w:rsid w:val="006137C4"/>
    <w:rsid w:val="00613C45"/>
    <w:rsid w:val="00613DB8"/>
    <w:rsid w:val="00614FFC"/>
    <w:rsid w:val="00620EFE"/>
    <w:rsid w:val="00622065"/>
    <w:rsid w:val="006248FD"/>
    <w:rsid w:val="00625A4D"/>
    <w:rsid w:val="00626E4C"/>
    <w:rsid w:val="00631FFD"/>
    <w:rsid w:val="00633DFB"/>
    <w:rsid w:val="00636AD3"/>
    <w:rsid w:val="00637507"/>
    <w:rsid w:val="00637AC9"/>
    <w:rsid w:val="00637B89"/>
    <w:rsid w:val="00637EA6"/>
    <w:rsid w:val="006414CA"/>
    <w:rsid w:val="00642C3D"/>
    <w:rsid w:val="006431A9"/>
    <w:rsid w:val="00645C62"/>
    <w:rsid w:val="00646BD5"/>
    <w:rsid w:val="00650EFB"/>
    <w:rsid w:val="00651765"/>
    <w:rsid w:val="00652872"/>
    <w:rsid w:val="0065513D"/>
    <w:rsid w:val="00656ABE"/>
    <w:rsid w:val="00657FDE"/>
    <w:rsid w:val="00662780"/>
    <w:rsid w:val="00662786"/>
    <w:rsid w:val="00662B16"/>
    <w:rsid w:val="00664C92"/>
    <w:rsid w:val="00665D0E"/>
    <w:rsid w:val="00665EA3"/>
    <w:rsid w:val="00666137"/>
    <w:rsid w:val="00667201"/>
    <w:rsid w:val="0067118E"/>
    <w:rsid w:val="006718C3"/>
    <w:rsid w:val="0067191C"/>
    <w:rsid w:val="006732C5"/>
    <w:rsid w:val="00674045"/>
    <w:rsid w:val="00681FF8"/>
    <w:rsid w:val="006826C0"/>
    <w:rsid w:val="0068364E"/>
    <w:rsid w:val="00683C64"/>
    <w:rsid w:val="0068553B"/>
    <w:rsid w:val="00686382"/>
    <w:rsid w:val="00687A36"/>
    <w:rsid w:val="00691A8E"/>
    <w:rsid w:val="0069257B"/>
    <w:rsid w:val="00692621"/>
    <w:rsid w:val="0069313C"/>
    <w:rsid w:val="0069474E"/>
    <w:rsid w:val="00694C1E"/>
    <w:rsid w:val="0069559A"/>
    <w:rsid w:val="00697EE0"/>
    <w:rsid w:val="006A3F60"/>
    <w:rsid w:val="006A4AB3"/>
    <w:rsid w:val="006A4C0A"/>
    <w:rsid w:val="006A57DD"/>
    <w:rsid w:val="006A5AA0"/>
    <w:rsid w:val="006A6521"/>
    <w:rsid w:val="006A779E"/>
    <w:rsid w:val="006B041C"/>
    <w:rsid w:val="006B0EB2"/>
    <w:rsid w:val="006B0F2C"/>
    <w:rsid w:val="006B2EC1"/>
    <w:rsid w:val="006B355E"/>
    <w:rsid w:val="006B36F0"/>
    <w:rsid w:val="006B3A6B"/>
    <w:rsid w:val="006B567C"/>
    <w:rsid w:val="006B602E"/>
    <w:rsid w:val="006B7B38"/>
    <w:rsid w:val="006B7B6A"/>
    <w:rsid w:val="006C0E01"/>
    <w:rsid w:val="006C0E66"/>
    <w:rsid w:val="006C281F"/>
    <w:rsid w:val="006C4378"/>
    <w:rsid w:val="006C6221"/>
    <w:rsid w:val="006C7AD9"/>
    <w:rsid w:val="006C7B30"/>
    <w:rsid w:val="006C7C3B"/>
    <w:rsid w:val="006D15DD"/>
    <w:rsid w:val="006D16F9"/>
    <w:rsid w:val="006D1B26"/>
    <w:rsid w:val="006D1F46"/>
    <w:rsid w:val="006D219E"/>
    <w:rsid w:val="006D25A0"/>
    <w:rsid w:val="006D309B"/>
    <w:rsid w:val="006D32E9"/>
    <w:rsid w:val="006D3606"/>
    <w:rsid w:val="006D4A84"/>
    <w:rsid w:val="006D797F"/>
    <w:rsid w:val="006E3B11"/>
    <w:rsid w:val="006E4F84"/>
    <w:rsid w:val="006E7FA0"/>
    <w:rsid w:val="006F1DB7"/>
    <w:rsid w:val="006F1E1E"/>
    <w:rsid w:val="006F235C"/>
    <w:rsid w:val="006F459A"/>
    <w:rsid w:val="006F4F59"/>
    <w:rsid w:val="006F5D26"/>
    <w:rsid w:val="006F6263"/>
    <w:rsid w:val="006F62EA"/>
    <w:rsid w:val="00701917"/>
    <w:rsid w:val="007029EB"/>
    <w:rsid w:val="00703A38"/>
    <w:rsid w:val="00704E60"/>
    <w:rsid w:val="00705D43"/>
    <w:rsid w:val="007075B5"/>
    <w:rsid w:val="00707F16"/>
    <w:rsid w:val="007105A3"/>
    <w:rsid w:val="00710BE4"/>
    <w:rsid w:val="00712337"/>
    <w:rsid w:val="00713F94"/>
    <w:rsid w:val="00713FF1"/>
    <w:rsid w:val="007147B7"/>
    <w:rsid w:val="0071587E"/>
    <w:rsid w:val="00721964"/>
    <w:rsid w:val="007222B5"/>
    <w:rsid w:val="00723048"/>
    <w:rsid w:val="00724527"/>
    <w:rsid w:val="00725789"/>
    <w:rsid w:val="00726119"/>
    <w:rsid w:val="007305F7"/>
    <w:rsid w:val="00731589"/>
    <w:rsid w:val="00732F5A"/>
    <w:rsid w:val="00733B24"/>
    <w:rsid w:val="00734F1F"/>
    <w:rsid w:val="00735B32"/>
    <w:rsid w:val="00735D8D"/>
    <w:rsid w:val="00735DF5"/>
    <w:rsid w:val="00737130"/>
    <w:rsid w:val="00737636"/>
    <w:rsid w:val="00737940"/>
    <w:rsid w:val="0074185B"/>
    <w:rsid w:val="0074314F"/>
    <w:rsid w:val="0074456D"/>
    <w:rsid w:val="007445E8"/>
    <w:rsid w:val="0074497F"/>
    <w:rsid w:val="007459B7"/>
    <w:rsid w:val="00746E08"/>
    <w:rsid w:val="00746F2F"/>
    <w:rsid w:val="00747A78"/>
    <w:rsid w:val="00751FD8"/>
    <w:rsid w:val="007520AA"/>
    <w:rsid w:val="007533DF"/>
    <w:rsid w:val="0075515A"/>
    <w:rsid w:val="00755B60"/>
    <w:rsid w:val="00756222"/>
    <w:rsid w:val="00756756"/>
    <w:rsid w:val="00760259"/>
    <w:rsid w:val="00761309"/>
    <w:rsid w:val="007616E3"/>
    <w:rsid w:val="00762422"/>
    <w:rsid w:val="00764223"/>
    <w:rsid w:val="00765A2B"/>
    <w:rsid w:val="00766CA5"/>
    <w:rsid w:val="00766FDB"/>
    <w:rsid w:val="0077052E"/>
    <w:rsid w:val="00773AB6"/>
    <w:rsid w:val="007741D0"/>
    <w:rsid w:val="00775DC0"/>
    <w:rsid w:val="00775DFF"/>
    <w:rsid w:val="00780D18"/>
    <w:rsid w:val="00780D45"/>
    <w:rsid w:val="007817CC"/>
    <w:rsid w:val="00786621"/>
    <w:rsid w:val="00787157"/>
    <w:rsid w:val="007876BA"/>
    <w:rsid w:val="00790E06"/>
    <w:rsid w:val="00792351"/>
    <w:rsid w:val="00792FB4"/>
    <w:rsid w:val="00793636"/>
    <w:rsid w:val="00794E74"/>
    <w:rsid w:val="007966C2"/>
    <w:rsid w:val="00797DC0"/>
    <w:rsid w:val="007A0C30"/>
    <w:rsid w:val="007A2AEC"/>
    <w:rsid w:val="007A31EA"/>
    <w:rsid w:val="007A35B0"/>
    <w:rsid w:val="007A4AAF"/>
    <w:rsid w:val="007A68A9"/>
    <w:rsid w:val="007B14C4"/>
    <w:rsid w:val="007B26B5"/>
    <w:rsid w:val="007B35AC"/>
    <w:rsid w:val="007B3BF8"/>
    <w:rsid w:val="007B4339"/>
    <w:rsid w:val="007B5ACD"/>
    <w:rsid w:val="007B5D80"/>
    <w:rsid w:val="007B5FEC"/>
    <w:rsid w:val="007B61F8"/>
    <w:rsid w:val="007B6282"/>
    <w:rsid w:val="007B6CD5"/>
    <w:rsid w:val="007B7C86"/>
    <w:rsid w:val="007C0CCC"/>
    <w:rsid w:val="007C251F"/>
    <w:rsid w:val="007C25BB"/>
    <w:rsid w:val="007C2C9B"/>
    <w:rsid w:val="007C57ED"/>
    <w:rsid w:val="007C588D"/>
    <w:rsid w:val="007C76CF"/>
    <w:rsid w:val="007D1335"/>
    <w:rsid w:val="007D1ACE"/>
    <w:rsid w:val="007D1CE7"/>
    <w:rsid w:val="007D2F70"/>
    <w:rsid w:val="007D4207"/>
    <w:rsid w:val="007D4A97"/>
    <w:rsid w:val="007D5034"/>
    <w:rsid w:val="007D53F7"/>
    <w:rsid w:val="007D5436"/>
    <w:rsid w:val="007D5669"/>
    <w:rsid w:val="007D76EB"/>
    <w:rsid w:val="007E035E"/>
    <w:rsid w:val="007E1765"/>
    <w:rsid w:val="007E1D08"/>
    <w:rsid w:val="007E23CF"/>
    <w:rsid w:val="007E278C"/>
    <w:rsid w:val="007E2A4A"/>
    <w:rsid w:val="007E35CD"/>
    <w:rsid w:val="007E36DF"/>
    <w:rsid w:val="007E3AEE"/>
    <w:rsid w:val="007E616C"/>
    <w:rsid w:val="007E6AB8"/>
    <w:rsid w:val="007F1857"/>
    <w:rsid w:val="007F430C"/>
    <w:rsid w:val="007F68D2"/>
    <w:rsid w:val="007F7F6D"/>
    <w:rsid w:val="00800286"/>
    <w:rsid w:val="00800567"/>
    <w:rsid w:val="00802CE3"/>
    <w:rsid w:val="00802F7C"/>
    <w:rsid w:val="008035BD"/>
    <w:rsid w:val="00803A63"/>
    <w:rsid w:val="00804962"/>
    <w:rsid w:val="00805092"/>
    <w:rsid w:val="00806DB5"/>
    <w:rsid w:val="0080744E"/>
    <w:rsid w:val="00807BE7"/>
    <w:rsid w:val="0081020B"/>
    <w:rsid w:val="008102EA"/>
    <w:rsid w:val="00812B8F"/>
    <w:rsid w:val="00812D1F"/>
    <w:rsid w:val="00813461"/>
    <w:rsid w:val="008137A3"/>
    <w:rsid w:val="00815C64"/>
    <w:rsid w:val="00821056"/>
    <w:rsid w:val="00822111"/>
    <w:rsid w:val="00822B16"/>
    <w:rsid w:val="00823F04"/>
    <w:rsid w:val="00824D49"/>
    <w:rsid w:val="00826B7F"/>
    <w:rsid w:val="00827124"/>
    <w:rsid w:val="00830E38"/>
    <w:rsid w:val="0083223E"/>
    <w:rsid w:val="00833148"/>
    <w:rsid w:val="00834638"/>
    <w:rsid w:val="008368D7"/>
    <w:rsid w:val="00837E65"/>
    <w:rsid w:val="008468BC"/>
    <w:rsid w:val="00847E77"/>
    <w:rsid w:val="008527A9"/>
    <w:rsid w:val="00852A3E"/>
    <w:rsid w:val="00852E24"/>
    <w:rsid w:val="00853C50"/>
    <w:rsid w:val="00854CDA"/>
    <w:rsid w:val="008552D7"/>
    <w:rsid w:val="00856594"/>
    <w:rsid w:val="008568B0"/>
    <w:rsid w:val="00856D1C"/>
    <w:rsid w:val="00857094"/>
    <w:rsid w:val="0085722E"/>
    <w:rsid w:val="008578B4"/>
    <w:rsid w:val="00860C37"/>
    <w:rsid w:val="00860FCA"/>
    <w:rsid w:val="00861894"/>
    <w:rsid w:val="00861D1C"/>
    <w:rsid w:val="008628A3"/>
    <w:rsid w:val="00862C04"/>
    <w:rsid w:val="00862C4E"/>
    <w:rsid w:val="00863681"/>
    <w:rsid w:val="008653F0"/>
    <w:rsid w:val="008654A2"/>
    <w:rsid w:val="00865818"/>
    <w:rsid w:val="0086667A"/>
    <w:rsid w:val="008715DD"/>
    <w:rsid w:val="00874D9A"/>
    <w:rsid w:val="0087532F"/>
    <w:rsid w:val="008770D4"/>
    <w:rsid w:val="00877272"/>
    <w:rsid w:val="00880023"/>
    <w:rsid w:val="008808A5"/>
    <w:rsid w:val="008818AE"/>
    <w:rsid w:val="00881A1A"/>
    <w:rsid w:val="00882DC0"/>
    <w:rsid w:val="00883EC1"/>
    <w:rsid w:val="00886D6A"/>
    <w:rsid w:val="00887BA9"/>
    <w:rsid w:val="008911CE"/>
    <w:rsid w:val="0089466A"/>
    <w:rsid w:val="008959DC"/>
    <w:rsid w:val="008969A4"/>
    <w:rsid w:val="008A11A6"/>
    <w:rsid w:val="008A2EAC"/>
    <w:rsid w:val="008A3786"/>
    <w:rsid w:val="008A540E"/>
    <w:rsid w:val="008A5B57"/>
    <w:rsid w:val="008B0F08"/>
    <w:rsid w:val="008B1615"/>
    <w:rsid w:val="008B1807"/>
    <w:rsid w:val="008B22DE"/>
    <w:rsid w:val="008B34A2"/>
    <w:rsid w:val="008B3686"/>
    <w:rsid w:val="008B3A46"/>
    <w:rsid w:val="008B3F74"/>
    <w:rsid w:val="008B57C1"/>
    <w:rsid w:val="008B5B0A"/>
    <w:rsid w:val="008B7681"/>
    <w:rsid w:val="008C0D42"/>
    <w:rsid w:val="008C1A5B"/>
    <w:rsid w:val="008C39F4"/>
    <w:rsid w:val="008C55CF"/>
    <w:rsid w:val="008C5F28"/>
    <w:rsid w:val="008C6BB0"/>
    <w:rsid w:val="008D0414"/>
    <w:rsid w:val="008D08B7"/>
    <w:rsid w:val="008D0AAB"/>
    <w:rsid w:val="008D1F58"/>
    <w:rsid w:val="008D1FF4"/>
    <w:rsid w:val="008D307A"/>
    <w:rsid w:val="008D34CC"/>
    <w:rsid w:val="008D3A1D"/>
    <w:rsid w:val="008D5C5A"/>
    <w:rsid w:val="008D6DD6"/>
    <w:rsid w:val="008E0422"/>
    <w:rsid w:val="008E61A1"/>
    <w:rsid w:val="008E7B11"/>
    <w:rsid w:val="008E7FF2"/>
    <w:rsid w:val="008F10CC"/>
    <w:rsid w:val="008F12AF"/>
    <w:rsid w:val="008F1B0C"/>
    <w:rsid w:val="008F1BF8"/>
    <w:rsid w:val="008F20A9"/>
    <w:rsid w:val="008F258E"/>
    <w:rsid w:val="008F33D2"/>
    <w:rsid w:val="008F348C"/>
    <w:rsid w:val="008F3EA4"/>
    <w:rsid w:val="008F7C24"/>
    <w:rsid w:val="009005D8"/>
    <w:rsid w:val="0090166A"/>
    <w:rsid w:val="00903CAB"/>
    <w:rsid w:val="00905DDB"/>
    <w:rsid w:val="009066EC"/>
    <w:rsid w:val="0090731B"/>
    <w:rsid w:val="009110B6"/>
    <w:rsid w:val="00911C3C"/>
    <w:rsid w:val="00911D45"/>
    <w:rsid w:val="009140BD"/>
    <w:rsid w:val="00914417"/>
    <w:rsid w:val="00914539"/>
    <w:rsid w:val="00914D7C"/>
    <w:rsid w:val="00915AEC"/>
    <w:rsid w:val="00915DE8"/>
    <w:rsid w:val="00916FFA"/>
    <w:rsid w:val="009202D3"/>
    <w:rsid w:val="009205C2"/>
    <w:rsid w:val="00920DDB"/>
    <w:rsid w:val="00920EF2"/>
    <w:rsid w:val="009213CC"/>
    <w:rsid w:val="00922842"/>
    <w:rsid w:val="00923B6F"/>
    <w:rsid w:val="00925293"/>
    <w:rsid w:val="00926DF8"/>
    <w:rsid w:val="009310AA"/>
    <w:rsid w:val="00932906"/>
    <w:rsid w:val="00933387"/>
    <w:rsid w:val="00934081"/>
    <w:rsid w:val="00934E26"/>
    <w:rsid w:val="00935282"/>
    <w:rsid w:val="00935932"/>
    <w:rsid w:val="00936E18"/>
    <w:rsid w:val="009370BC"/>
    <w:rsid w:val="009372A2"/>
    <w:rsid w:val="00940177"/>
    <w:rsid w:val="009407E2"/>
    <w:rsid w:val="00940850"/>
    <w:rsid w:val="00941730"/>
    <w:rsid w:val="00941945"/>
    <w:rsid w:val="009422A3"/>
    <w:rsid w:val="00942A83"/>
    <w:rsid w:val="00944FB8"/>
    <w:rsid w:val="009454FC"/>
    <w:rsid w:val="00945A9B"/>
    <w:rsid w:val="00946AC4"/>
    <w:rsid w:val="00946B4D"/>
    <w:rsid w:val="0095222D"/>
    <w:rsid w:val="009523B2"/>
    <w:rsid w:val="00955C7B"/>
    <w:rsid w:val="00955E0F"/>
    <w:rsid w:val="0096181B"/>
    <w:rsid w:val="00961C71"/>
    <w:rsid w:val="00963272"/>
    <w:rsid w:val="009638CC"/>
    <w:rsid w:val="00963B16"/>
    <w:rsid w:val="009640CF"/>
    <w:rsid w:val="009653F7"/>
    <w:rsid w:val="00965B66"/>
    <w:rsid w:val="00965CF8"/>
    <w:rsid w:val="00966B74"/>
    <w:rsid w:val="00967C97"/>
    <w:rsid w:val="0097018A"/>
    <w:rsid w:val="009702E4"/>
    <w:rsid w:val="00970E9D"/>
    <w:rsid w:val="00972782"/>
    <w:rsid w:val="00973729"/>
    <w:rsid w:val="00974845"/>
    <w:rsid w:val="00981506"/>
    <w:rsid w:val="00983D35"/>
    <w:rsid w:val="00985C77"/>
    <w:rsid w:val="00986DF4"/>
    <w:rsid w:val="00987281"/>
    <w:rsid w:val="00987642"/>
    <w:rsid w:val="0099064B"/>
    <w:rsid w:val="00990DE2"/>
    <w:rsid w:val="00991630"/>
    <w:rsid w:val="009919B1"/>
    <w:rsid w:val="0099209A"/>
    <w:rsid w:val="009921D7"/>
    <w:rsid w:val="00992650"/>
    <w:rsid w:val="00993CC9"/>
    <w:rsid w:val="00993EB8"/>
    <w:rsid w:val="00995C0D"/>
    <w:rsid w:val="00996FB5"/>
    <w:rsid w:val="0099755A"/>
    <w:rsid w:val="009975F5"/>
    <w:rsid w:val="009A1DAF"/>
    <w:rsid w:val="009A382F"/>
    <w:rsid w:val="009A462F"/>
    <w:rsid w:val="009A6AB9"/>
    <w:rsid w:val="009A7181"/>
    <w:rsid w:val="009B03F9"/>
    <w:rsid w:val="009B1246"/>
    <w:rsid w:val="009B13E2"/>
    <w:rsid w:val="009B3EE6"/>
    <w:rsid w:val="009B41C1"/>
    <w:rsid w:val="009B4642"/>
    <w:rsid w:val="009B5BC5"/>
    <w:rsid w:val="009B7917"/>
    <w:rsid w:val="009C0076"/>
    <w:rsid w:val="009C17FE"/>
    <w:rsid w:val="009C7196"/>
    <w:rsid w:val="009D064B"/>
    <w:rsid w:val="009D15C5"/>
    <w:rsid w:val="009D1E42"/>
    <w:rsid w:val="009D2D30"/>
    <w:rsid w:val="009D31BA"/>
    <w:rsid w:val="009D418E"/>
    <w:rsid w:val="009D4C08"/>
    <w:rsid w:val="009D4EE5"/>
    <w:rsid w:val="009E1281"/>
    <w:rsid w:val="009E137F"/>
    <w:rsid w:val="009E3F3D"/>
    <w:rsid w:val="009E45B9"/>
    <w:rsid w:val="009E4CE6"/>
    <w:rsid w:val="009E4E76"/>
    <w:rsid w:val="009E66EA"/>
    <w:rsid w:val="009F0364"/>
    <w:rsid w:val="009F2CA7"/>
    <w:rsid w:val="009F3121"/>
    <w:rsid w:val="009F38AD"/>
    <w:rsid w:val="009F4E21"/>
    <w:rsid w:val="009F74A8"/>
    <w:rsid w:val="00A0069B"/>
    <w:rsid w:val="00A00AA4"/>
    <w:rsid w:val="00A01518"/>
    <w:rsid w:val="00A01CED"/>
    <w:rsid w:val="00A05228"/>
    <w:rsid w:val="00A05975"/>
    <w:rsid w:val="00A06E52"/>
    <w:rsid w:val="00A0773C"/>
    <w:rsid w:val="00A07D28"/>
    <w:rsid w:val="00A1228F"/>
    <w:rsid w:val="00A124BB"/>
    <w:rsid w:val="00A1319D"/>
    <w:rsid w:val="00A15CBC"/>
    <w:rsid w:val="00A163FD"/>
    <w:rsid w:val="00A17B07"/>
    <w:rsid w:val="00A24C3E"/>
    <w:rsid w:val="00A24EB5"/>
    <w:rsid w:val="00A250A2"/>
    <w:rsid w:val="00A25703"/>
    <w:rsid w:val="00A26615"/>
    <w:rsid w:val="00A26668"/>
    <w:rsid w:val="00A30935"/>
    <w:rsid w:val="00A31B2E"/>
    <w:rsid w:val="00A322C4"/>
    <w:rsid w:val="00A32836"/>
    <w:rsid w:val="00A343C1"/>
    <w:rsid w:val="00A34A8D"/>
    <w:rsid w:val="00A36939"/>
    <w:rsid w:val="00A36DE2"/>
    <w:rsid w:val="00A42BDE"/>
    <w:rsid w:val="00A42C13"/>
    <w:rsid w:val="00A436A4"/>
    <w:rsid w:val="00A43F20"/>
    <w:rsid w:val="00A44CCD"/>
    <w:rsid w:val="00A4778D"/>
    <w:rsid w:val="00A50272"/>
    <w:rsid w:val="00A50819"/>
    <w:rsid w:val="00A50DAF"/>
    <w:rsid w:val="00A53665"/>
    <w:rsid w:val="00A55C68"/>
    <w:rsid w:val="00A569F0"/>
    <w:rsid w:val="00A637BD"/>
    <w:rsid w:val="00A638F9"/>
    <w:rsid w:val="00A669C8"/>
    <w:rsid w:val="00A671B5"/>
    <w:rsid w:val="00A67816"/>
    <w:rsid w:val="00A67A39"/>
    <w:rsid w:val="00A70B54"/>
    <w:rsid w:val="00A7426B"/>
    <w:rsid w:val="00A74B63"/>
    <w:rsid w:val="00A765EF"/>
    <w:rsid w:val="00A766C3"/>
    <w:rsid w:val="00A7789A"/>
    <w:rsid w:val="00A811A1"/>
    <w:rsid w:val="00A83253"/>
    <w:rsid w:val="00A8422C"/>
    <w:rsid w:val="00A842B6"/>
    <w:rsid w:val="00A844E8"/>
    <w:rsid w:val="00A8724A"/>
    <w:rsid w:val="00A87EFF"/>
    <w:rsid w:val="00A90AFA"/>
    <w:rsid w:val="00A91529"/>
    <w:rsid w:val="00A9330C"/>
    <w:rsid w:val="00A97D41"/>
    <w:rsid w:val="00AA05F3"/>
    <w:rsid w:val="00AA097C"/>
    <w:rsid w:val="00AA0B48"/>
    <w:rsid w:val="00AA0CA5"/>
    <w:rsid w:val="00AA3239"/>
    <w:rsid w:val="00AA38C2"/>
    <w:rsid w:val="00AA3EBB"/>
    <w:rsid w:val="00AA40D1"/>
    <w:rsid w:val="00AA4415"/>
    <w:rsid w:val="00AA6158"/>
    <w:rsid w:val="00AA63F6"/>
    <w:rsid w:val="00AA6BF1"/>
    <w:rsid w:val="00AA72B7"/>
    <w:rsid w:val="00AA7562"/>
    <w:rsid w:val="00AA7D1A"/>
    <w:rsid w:val="00AB06D6"/>
    <w:rsid w:val="00AB0881"/>
    <w:rsid w:val="00AB4005"/>
    <w:rsid w:val="00AB4BB4"/>
    <w:rsid w:val="00AB6077"/>
    <w:rsid w:val="00AB676F"/>
    <w:rsid w:val="00AC03E5"/>
    <w:rsid w:val="00AC18A3"/>
    <w:rsid w:val="00AC2B81"/>
    <w:rsid w:val="00AC2CF0"/>
    <w:rsid w:val="00AC562D"/>
    <w:rsid w:val="00AC73CF"/>
    <w:rsid w:val="00AC7939"/>
    <w:rsid w:val="00AC7A66"/>
    <w:rsid w:val="00AD07BE"/>
    <w:rsid w:val="00AD15B9"/>
    <w:rsid w:val="00AD16E7"/>
    <w:rsid w:val="00AD21E3"/>
    <w:rsid w:val="00AD22CC"/>
    <w:rsid w:val="00AD292F"/>
    <w:rsid w:val="00AD2CA1"/>
    <w:rsid w:val="00AD3BAC"/>
    <w:rsid w:val="00AD4A0A"/>
    <w:rsid w:val="00AD5A23"/>
    <w:rsid w:val="00AD7007"/>
    <w:rsid w:val="00AD7643"/>
    <w:rsid w:val="00AE14B6"/>
    <w:rsid w:val="00AE1509"/>
    <w:rsid w:val="00AE190B"/>
    <w:rsid w:val="00AE2213"/>
    <w:rsid w:val="00AE3634"/>
    <w:rsid w:val="00AE3C69"/>
    <w:rsid w:val="00AE3FF0"/>
    <w:rsid w:val="00AE5B0C"/>
    <w:rsid w:val="00AE66AF"/>
    <w:rsid w:val="00AE7DF9"/>
    <w:rsid w:val="00AE7E8E"/>
    <w:rsid w:val="00AF1A44"/>
    <w:rsid w:val="00AF1B4E"/>
    <w:rsid w:val="00AF1B5D"/>
    <w:rsid w:val="00AF2754"/>
    <w:rsid w:val="00AF42EA"/>
    <w:rsid w:val="00AF47B9"/>
    <w:rsid w:val="00AF5E5A"/>
    <w:rsid w:val="00AF5E5E"/>
    <w:rsid w:val="00AF717C"/>
    <w:rsid w:val="00B004A4"/>
    <w:rsid w:val="00B0108C"/>
    <w:rsid w:val="00B0157B"/>
    <w:rsid w:val="00B05523"/>
    <w:rsid w:val="00B055E5"/>
    <w:rsid w:val="00B06922"/>
    <w:rsid w:val="00B07803"/>
    <w:rsid w:val="00B106B9"/>
    <w:rsid w:val="00B10F15"/>
    <w:rsid w:val="00B11CD7"/>
    <w:rsid w:val="00B1363B"/>
    <w:rsid w:val="00B13E65"/>
    <w:rsid w:val="00B14D15"/>
    <w:rsid w:val="00B153D9"/>
    <w:rsid w:val="00B155E1"/>
    <w:rsid w:val="00B16136"/>
    <w:rsid w:val="00B1658F"/>
    <w:rsid w:val="00B16B2E"/>
    <w:rsid w:val="00B20253"/>
    <w:rsid w:val="00B2233C"/>
    <w:rsid w:val="00B22FC0"/>
    <w:rsid w:val="00B24447"/>
    <w:rsid w:val="00B25428"/>
    <w:rsid w:val="00B256F3"/>
    <w:rsid w:val="00B25828"/>
    <w:rsid w:val="00B26309"/>
    <w:rsid w:val="00B26971"/>
    <w:rsid w:val="00B27F2E"/>
    <w:rsid w:val="00B30847"/>
    <w:rsid w:val="00B32071"/>
    <w:rsid w:val="00B3254A"/>
    <w:rsid w:val="00B33040"/>
    <w:rsid w:val="00B360FD"/>
    <w:rsid w:val="00B36FAA"/>
    <w:rsid w:val="00B3745E"/>
    <w:rsid w:val="00B42AF7"/>
    <w:rsid w:val="00B43FCE"/>
    <w:rsid w:val="00B452F8"/>
    <w:rsid w:val="00B45D50"/>
    <w:rsid w:val="00B46575"/>
    <w:rsid w:val="00B46B6A"/>
    <w:rsid w:val="00B46F43"/>
    <w:rsid w:val="00B47519"/>
    <w:rsid w:val="00B47FFC"/>
    <w:rsid w:val="00B51233"/>
    <w:rsid w:val="00B521FF"/>
    <w:rsid w:val="00B5247C"/>
    <w:rsid w:val="00B52766"/>
    <w:rsid w:val="00B52C54"/>
    <w:rsid w:val="00B553F2"/>
    <w:rsid w:val="00B609DA"/>
    <w:rsid w:val="00B621D7"/>
    <w:rsid w:val="00B6260B"/>
    <w:rsid w:val="00B643A9"/>
    <w:rsid w:val="00B644D2"/>
    <w:rsid w:val="00B65734"/>
    <w:rsid w:val="00B65853"/>
    <w:rsid w:val="00B668F6"/>
    <w:rsid w:val="00B67745"/>
    <w:rsid w:val="00B70566"/>
    <w:rsid w:val="00B723D0"/>
    <w:rsid w:val="00B73308"/>
    <w:rsid w:val="00B74574"/>
    <w:rsid w:val="00B760EA"/>
    <w:rsid w:val="00B77AAB"/>
    <w:rsid w:val="00B80644"/>
    <w:rsid w:val="00B80963"/>
    <w:rsid w:val="00B81483"/>
    <w:rsid w:val="00B83576"/>
    <w:rsid w:val="00B83723"/>
    <w:rsid w:val="00B84DEC"/>
    <w:rsid w:val="00B853F4"/>
    <w:rsid w:val="00B85989"/>
    <w:rsid w:val="00B85DEB"/>
    <w:rsid w:val="00B8606F"/>
    <w:rsid w:val="00B866F9"/>
    <w:rsid w:val="00B86F73"/>
    <w:rsid w:val="00B902A3"/>
    <w:rsid w:val="00B90528"/>
    <w:rsid w:val="00B90B7C"/>
    <w:rsid w:val="00B90D2D"/>
    <w:rsid w:val="00B914F1"/>
    <w:rsid w:val="00B92BA8"/>
    <w:rsid w:val="00B93AD8"/>
    <w:rsid w:val="00B95A77"/>
    <w:rsid w:val="00B978B8"/>
    <w:rsid w:val="00B97B2B"/>
    <w:rsid w:val="00BA033F"/>
    <w:rsid w:val="00BA0D78"/>
    <w:rsid w:val="00BA11D7"/>
    <w:rsid w:val="00BA2F73"/>
    <w:rsid w:val="00BA320B"/>
    <w:rsid w:val="00BA44BB"/>
    <w:rsid w:val="00BA4514"/>
    <w:rsid w:val="00BA67D4"/>
    <w:rsid w:val="00BA6B8E"/>
    <w:rsid w:val="00BB0C34"/>
    <w:rsid w:val="00BB1699"/>
    <w:rsid w:val="00BB2D59"/>
    <w:rsid w:val="00BB50A4"/>
    <w:rsid w:val="00BB568C"/>
    <w:rsid w:val="00BB6F78"/>
    <w:rsid w:val="00BC143C"/>
    <w:rsid w:val="00BC1539"/>
    <w:rsid w:val="00BC1A15"/>
    <w:rsid w:val="00BC2E66"/>
    <w:rsid w:val="00BC3126"/>
    <w:rsid w:val="00BC4E14"/>
    <w:rsid w:val="00BC4FB8"/>
    <w:rsid w:val="00BC4FEE"/>
    <w:rsid w:val="00BC5A00"/>
    <w:rsid w:val="00BC67DC"/>
    <w:rsid w:val="00BD1ACA"/>
    <w:rsid w:val="00BD1DB5"/>
    <w:rsid w:val="00BD3B17"/>
    <w:rsid w:val="00BD4378"/>
    <w:rsid w:val="00BD447E"/>
    <w:rsid w:val="00BD591F"/>
    <w:rsid w:val="00BD677D"/>
    <w:rsid w:val="00BE0D7B"/>
    <w:rsid w:val="00BE2E20"/>
    <w:rsid w:val="00BE37A3"/>
    <w:rsid w:val="00BE5863"/>
    <w:rsid w:val="00BF0440"/>
    <w:rsid w:val="00BF1982"/>
    <w:rsid w:val="00BF22F7"/>
    <w:rsid w:val="00BF4AC1"/>
    <w:rsid w:val="00BF5FE2"/>
    <w:rsid w:val="00BF6D80"/>
    <w:rsid w:val="00C0011B"/>
    <w:rsid w:val="00C003C0"/>
    <w:rsid w:val="00C04DF4"/>
    <w:rsid w:val="00C0552B"/>
    <w:rsid w:val="00C06456"/>
    <w:rsid w:val="00C06A64"/>
    <w:rsid w:val="00C06B55"/>
    <w:rsid w:val="00C076AF"/>
    <w:rsid w:val="00C078E5"/>
    <w:rsid w:val="00C07BBF"/>
    <w:rsid w:val="00C125AB"/>
    <w:rsid w:val="00C169DA"/>
    <w:rsid w:val="00C16DF5"/>
    <w:rsid w:val="00C20EBF"/>
    <w:rsid w:val="00C2148A"/>
    <w:rsid w:val="00C22F79"/>
    <w:rsid w:val="00C2469A"/>
    <w:rsid w:val="00C25E0C"/>
    <w:rsid w:val="00C3002B"/>
    <w:rsid w:val="00C3060F"/>
    <w:rsid w:val="00C3090E"/>
    <w:rsid w:val="00C31194"/>
    <w:rsid w:val="00C32195"/>
    <w:rsid w:val="00C32C48"/>
    <w:rsid w:val="00C32DE5"/>
    <w:rsid w:val="00C3302F"/>
    <w:rsid w:val="00C40EDD"/>
    <w:rsid w:val="00C43616"/>
    <w:rsid w:val="00C440AC"/>
    <w:rsid w:val="00C44C27"/>
    <w:rsid w:val="00C44FC0"/>
    <w:rsid w:val="00C45520"/>
    <w:rsid w:val="00C45960"/>
    <w:rsid w:val="00C4613D"/>
    <w:rsid w:val="00C4661F"/>
    <w:rsid w:val="00C5026C"/>
    <w:rsid w:val="00C52558"/>
    <w:rsid w:val="00C5259B"/>
    <w:rsid w:val="00C52647"/>
    <w:rsid w:val="00C545B7"/>
    <w:rsid w:val="00C55BAF"/>
    <w:rsid w:val="00C5647E"/>
    <w:rsid w:val="00C5652B"/>
    <w:rsid w:val="00C567CD"/>
    <w:rsid w:val="00C570E2"/>
    <w:rsid w:val="00C57360"/>
    <w:rsid w:val="00C62149"/>
    <w:rsid w:val="00C62EEF"/>
    <w:rsid w:val="00C63478"/>
    <w:rsid w:val="00C63EFB"/>
    <w:rsid w:val="00C64CE5"/>
    <w:rsid w:val="00C64D58"/>
    <w:rsid w:val="00C64E93"/>
    <w:rsid w:val="00C704AC"/>
    <w:rsid w:val="00C709AD"/>
    <w:rsid w:val="00C72170"/>
    <w:rsid w:val="00C72506"/>
    <w:rsid w:val="00C72690"/>
    <w:rsid w:val="00C73B86"/>
    <w:rsid w:val="00C749C9"/>
    <w:rsid w:val="00C74D98"/>
    <w:rsid w:val="00C77366"/>
    <w:rsid w:val="00C77CB7"/>
    <w:rsid w:val="00C816E3"/>
    <w:rsid w:val="00C81A51"/>
    <w:rsid w:val="00C81D5F"/>
    <w:rsid w:val="00C82188"/>
    <w:rsid w:val="00C82372"/>
    <w:rsid w:val="00C8295B"/>
    <w:rsid w:val="00C83C3E"/>
    <w:rsid w:val="00C84799"/>
    <w:rsid w:val="00C852F7"/>
    <w:rsid w:val="00C85788"/>
    <w:rsid w:val="00C85CB2"/>
    <w:rsid w:val="00C87286"/>
    <w:rsid w:val="00C878E4"/>
    <w:rsid w:val="00C9124F"/>
    <w:rsid w:val="00C963E6"/>
    <w:rsid w:val="00C96C13"/>
    <w:rsid w:val="00CA10B3"/>
    <w:rsid w:val="00CA2016"/>
    <w:rsid w:val="00CA2567"/>
    <w:rsid w:val="00CA26DC"/>
    <w:rsid w:val="00CA3D62"/>
    <w:rsid w:val="00CA42AE"/>
    <w:rsid w:val="00CA58C8"/>
    <w:rsid w:val="00CA5E49"/>
    <w:rsid w:val="00CA5F90"/>
    <w:rsid w:val="00CB0B32"/>
    <w:rsid w:val="00CB10A0"/>
    <w:rsid w:val="00CB135A"/>
    <w:rsid w:val="00CB1923"/>
    <w:rsid w:val="00CB340A"/>
    <w:rsid w:val="00CB37A6"/>
    <w:rsid w:val="00CB427C"/>
    <w:rsid w:val="00CB4338"/>
    <w:rsid w:val="00CB678C"/>
    <w:rsid w:val="00CB6B06"/>
    <w:rsid w:val="00CB7458"/>
    <w:rsid w:val="00CC025A"/>
    <w:rsid w:val="00CC255C"/>
    <w:rsid w:val="00CC2C74"/>
    <w:rsid w:val="00CC2CA0"/>
    <w:rsid w:val="00CC6368"/>
    <w:rsid w:val="00CC6F75"/>
    <w:rsid w:val="00CD0528"/>
    <w:rsid w:val="00CD175D"/>
    <w:rsid w:val="00CD1E58"/>
    <w:rsid w:val="00CD26AB"/>
    <w:rsid w:val="00CD2860"/>
    <w:rsid w:val="00CD288B"/>
    <w:rsid w:val="00CD2DAA"/>
    <w:rsid w:val="00CD3DEB"/>
    <w:rsid w:val="00CD525C"/>
    <w:rsid w:val="00CD5DE6"/>
    <w:rsid w:val="00CE3C93"/>
    <w:rsid w:val="00CE4A8D"/>
    <w:rsid w:val="00CE4F30"/>
    <w:rsid w:val="00CE53B7"/>
    <w:rsid w:val="00CE5FCB"/>
    <w:rsid w:val="00CF0A05"/>
    <w:rsid w:val="00CF2B7F"/>
    <w:rsid w:val="00CF50E7"/>
    <w:rsid w:val="00CF5317"/>
    <w:rsid w:val="00CF7791"/>
    <w:rsid w:val="00D007F0"/>
    <w:rsid w:val="00D036C6"/>
    <w:rsid w:val="00D03A02"/>
    <w:rsid w:val="00D12B21"/>
    <w:rsid w:val="00D1342E"/>
    <w:rsid w:val="00D13B07"/>
    <w:rsid w:val="00D142F3"/>
    <w:rsid w:val="00D210C9"/>
    <w:rsid w:val="00D228B5"/>
    <w:rsid w:val="00D23C9F"/>
    <w:rsid w:val="00D2480C"/>
    <w:rsid w:val="00D301B7"/>
    <w:rsid w:val="00D30870"/>
    <w:rsid w:val="00D318F5"/>
    <w:rsid w:val="00D32975"/>
    <w:rsid w:val="00D3345D"/>
    <w:rsid w:val="00D348F0"/>
    <w:rsid w:val="00D35ABF"/>
    <w:rsid w:val="00D36835"/>
    <w:rsid w:val="00D36AB0"/>
    <w:rsid w:val="00D36C6F"/>
    <w:rsid w:val="00D36F64"/>
    <w:rsid w:val="00D371FA"/>
    <w:rsid w:val="00D4128C"/>
    <w:rsid w:val="00D41777"/>
    <w:rsid w:val="00D44B3E"/>
    <w:rsid w:val="00D44C74"/>
    <w:rsid w:val="00D44F06"/>
    <w:rsid w:val="00D45A01"/>
    <w:rsid w:val="00D51333"/>
    <w:rsid w:val="00D5183C"/>
    <w:rsid w:val="00D52523"/>
    <w:rsid w:val="00D53A03"/>
    <w:rsid w:val="00D543B1"/>
    <w:rsid w:val="00D557F8"/>
    <w:rsid w:val="00D55BA5"/>
    <w:rsid w:val="00D56263"/>
    <w:rsid w:val="00D5651A"/>
    <w:rsid w:val="00D57061"/>
    <w:rsid w:val="00D576FA"/>
    <w:rsid w:val="00D61123"/>
    <w:rsid w:val="00D62310"/>
    <w:rsid w:val="00D62EE8"/>
    <w:rsid w:val="00D64470"/>
    <w:rsid w:val="00D656D2"/>
    <w:rsid w:val="00D65954"/>
    <w:rsid w:val="00D66249"/>
    <w:rsid w:val="00D66DDA"/>
    <w:rsid w:val="00D66EE2"/>
    <w:rsid w:val="00D677A9"/>
    <w:rsid w:val="00D67B44"/>
    <w:rsid w:val="00D72732"/>
    <w:rsid w:val="00D740C4"/>
    <w:rsid w:val="00D74CDF"/>
    <w:rsid w:val="00D755CF"/>
    <w:rsid w:val="00D767DC"/>
    <w:rsid w:val="00D768EE"/>
    <w:rsid w:val="00D76CC0"/>
    <w:rsid w:val="00D77960"/>
    <w:rsid w:val="00D80107"/>
    <w:rsid w:val="00D8127B"/>
    <w:rsid w:val="00D82F40"/>
    <w:rsid w:val="00D8566B"/>
    <w:rsid w:val="00D858DE"/>
    <w:rsid w:val="00D85D1F"/>
    <w:rsid w:val="00D867D5"/>
    <w:rsid w:val="00D86854"/>
    <w:rsid w:val="00D87512"/>
    <w:rsid w:val="00D87A5B"/>
    <w:rsid w:val="00D90738"/>
    <w:rsid w:val="00D94EC4"/>
    <w:rsid w:val="00D95686"/>
    <w:rsid w:val="00D961D3"/>
    <w:rsid w:val="00D963FC"/>
    <w:rsid w:val="00D96B34"/>
    <w:rsid w:val="00D96E46"/>
    <w:rsid w:val="00DA09E1"/>
    <w:rsid w:val="00DA210E"/>
    <w:rsid w:val="00DA34F0"/>
    <w:rsid w:val="00DA3DB8"/>
    <w:rsid w:val="00DA53CA"/>
    <w:rsid w:val="00DA6426"/>
    <w:rsid w:val="00DA6B24"/>
    <w:rsid w:val="00DA746E"/>
    <w:rsid w:val="00DB1C11"/>
    <w:rsid w:val="00DB2A73"/>
    <w:rsid w:val="00DB4220"/>
    <w:rsid w:val="00DB7299"/>
    <w:rsid w:val="00DB7449"/>
    <w:rsid w:val="00DB76DD"/>
    <w:rsid w:val="00DC079B"/>
    <w:rsid w:val="00DC0A4C"/>
    <w:rsid w:val="00DC162B"/>
    <w:rsid w:val="00DC3C80"/>
    <w:rsid w:val="00DC416A"/>
    <w:rsid w:val="00DC480A"/>
    <w:rsid w:val="00DC4F3D"/>
    <w:rsid w:val="00DC5C76"/>
    <w:rsid w:val="00DC5CED"/>
    <w:rsid w:val="00DC6982"/>
    <w:rsid w:val="00DC6F9F"/>
    <w:rsid w:val="00DD0C2E"/>
    <w:rsid w:val="00DD0C7A"/>
    <w:rsid w:val="00DD30D9"/>
    <w:rsid w:val="00DD6C32"/>
    <w:rsid w:val="00DD6E77"/>
    <w:rsid w:val="00DE13D3"/>
    <w:rsid w:val="00DE316F"/>
    <w:rsid w:val="00DE3182"/>
    <w:rsid w:val="00DE3AB2"/>
    <w:rsid w:val="00DE3B10"/>
    <w:rsid w:val="00DE3DDF"/>
    <w:rsid w:val="00DE40F3"/>
    <w:rsid w:val="00DE489B"/>
    <w:rsid w:val="00DE493E"/>
    <w:rsid w:val="00DE5B20"/>
    <w:rsid w:val="00DE70CC"/>
    <w:rsid w:val="00DE76ED"/>
    <w:rsid w:val="00DF2771"/>
    <w:rsid w:val="00DF48D2"/>
    <w:rsid w:val="00DF677C"/>
    <w:rsid w:val="00DF73ED"/>
    <w:rsid w:val="00E0073F"/>
    <w:rsid w:val="00E01A4A"/>
    <w:rsid w:val="00E0252A"/>
    <w:rsid w:val="00E06624"/>
    <w:rsid w:val="00E06CBC"/>
    <w:rsid w:val="00E06F7A"/>
    <w:rsid w:val="00E107BB"/>
    <w:rsid w:val="00E109BE"/>
    <w:rsid w:val="00E11161"/>
    <w:rsid w:val="00E117CF"/>
    <w:rsid w:val="00E11C6C"/>
    <w:rsid w:val="00E11F4B"/>
    <w:rsid w:val="00E13B99"/>
    <w:rsid w:val="00E1433E"/>
    <w:rsid w:val="00E16E99"/>
    <w:rsid w:val="00E23901"/>
    <w:rsid w:val="00E24359"/>
    <w:rsid w:val="00E244D4"/>
    <w:rsid w:val="00E24ADD"/>
    <w:rsid w:val="00E30204"/>
    <w:rsid w:val="00E31FFF"/>
    <w:rsid w:val="00E32787"/>
    <w:rsid w:val="00E33B53"/>
    <w:rsid w:val="00E343CD"/>
    <w:rsid w:val="00E346ED"/>
    <w:rsid w:val="00E34F61"/>
    <w:rsid w:val="00E3511A"/>
    <w:rsid w:val="00E35A91"/>
    <w:rsid w:val="00E35FF5"/>
    <w:rsid w:val="00E36DC7"/>
    <w:rsid w:val="00E3719D"/>
    <w:rsid w:val="00E3758A"/>
    <w:rsid w:val="00E4015B"/>
    <w:rsid w:val="00E4190C"/>
    <w:rsid w:val="00E4204D"/>
    <w:rsid w:val="00E42770"/>
    <w:rsid w:val="00E44323"/>
    <w:rsid w:val="00E44E2F"/>
    <w:rsid w:val="00E453D9"/>
    <w:rsid w:val="00E47479"/>
    <w:rsid w:val="00E5027B"/>
    <w:rsid w:val="00E533A3"/>
    <w:rsid w:val="00E56A7B"/>
    <w:rsid w:val="00E6239F"/>
    <w:rsid w:val="00E62A71"/>
    <w:rsid w:val="00E640EB"/>
    <w:rsid w:val="00E64619"/>
    <w:rsid w:val="00E649D8"/>
    <w:rsid w:val="00E64FBB"/>
    <w:rsid w:val="00E658D2"/>
    <w:rsid w:val="00E659A6"/>
    <w:rsid w:val="00E667E5"/>
    <w:rsid w:val="00E66B0F"/>
    <w:rsid w:val="00E71A89"/>
    <w:rsid w:val="00E72333"/>
    <w:rsid w:val="00E72A0C"/>
    <w:rsid w:val="00E73DF3"/>
    <w:rsid w:val="00E746D8"/>
    <w:rsid w:val="00E8159B"/>
    <w:rsid w:val="00E81C2B"/>
    <w:rsid w:val="00E81E56"/>
    <w:rsid w:val="00E824F7"/>
    <w:rsid w:val="00E82B11"/>
    <w:rsid w:val="00E83332"/>
    <w:rsid w:val="00E83409"/>
    <w:rsid w:val="00E92FC1"/>
    <w:rsid w:val="00E9313F"/>
    <w:rsid w:val="00E943A1"/>
    <w:rsid w:val="00E94603"/>
    <w:rsid w:val="00E94C39"/>
    <w:rsid w:val="00E95D54"/>
    <w:rsid w:val="00E97422"/>
    <w:rsid w:val="00E97789"/>
    <w:rsid w:val="00EA0793"/>
    <w:rsid w:val="00EA0EEC"/>
    <w:rsid w:val="00EA47B7"/>
    <w:rsid w:val="00EA52A2"/>
    <w:rsid w:val="00EA56D2"/>
    <w:rsid w:val="00EA5729"/>
    <w:rsid w:val="00EA627F"/>
    <w:rsid w:val="00EA643B"/>
    <w:rsid w:val="00EA6B36"/>
    <w:rsid w:val="00EB09B7"/>
    <w:rsid w:val="00EB1C83"/>
    <w:rsid w:val="00EB29C0"/>
    <w:rsid w:val="00EB3A8F"/>
    <w:rsid w:val="00EB4ECB"/>
    <w:rsid w:val="00EB4F9B"/>
    <w:rsid w:val="00EB555E"/>
    <w:rsid w:val="00EB65EB"/>
    <w:rsid w:val="00EB7ABC"/>
    <w:rsid w:val="00EC02D2"/>
    <w:rsid w:val="00EC0AC8"/>
    <w:rsid w:val="00EC1144"/>
    <w:rsid w:val="00EC2EC4"/>
    <w:rsid w:val="00EC341A"/>
    <w:rsid w:val="00EC39F2"/>
    <w:rsid w:val="00EC5B9F"/>
    <w:rsid w:val="00EC5C81"/>
    <w:rsid w:val="00EC63EF"/>
    <w:rsid w:val="00EC6792"/>
    <w:rsid w:val="00EC70A1"/>
    <w:rsid w:val="00EC70B5"/>
    <w:rsid w:val="00EC79FB"/>
    <w:rsid w:val="00ED0998"/>
    <w:rsid w:val="00ED2BD7"/>
    <w:rsid w:val="00ED4CD3"/>
    <w:rsid w:val="00ED4DBE"/>
    <w:rsid w:val="00ED54B3"/>
    <w:rsid w:val="00ED5EB3"/>
    <w:rsid w:val="00EE2669"/>
    <w:rsid w:val="00EE2A60"/>
    <w:rsid w:val="00EE2FA5"/>
    <w:rsid w:val="00EE36E7"/>
    <w:rsid w:val="00EF2933"/>
    <w:rsid w:val="00EF54EF"/>
    <w:rsid w:val="00EF5907"/>
    <w:rsid w:val="00EF6507"/>
    <w:rsid w:val="00EF7933"/>
    <w:rsid w:val="00F01490"/>
    <w:rsid w:val="00F020EB"/>
    <w:rsid w:val="00F02230"/>
    <w:rsid w:val="00F02CAA"/>
    <w:rsid w:val="00F03F95"/>
    <w:rsid w:val="00F04045"/>
    <w:rsid w:val="00F04926"/>
    <w:rsid w:val="00F0593F"/>
    <w:rsid w:val="00F0656E"/>
    <w:rsid w:val="00F072BB"/>
    <w:rsid w:val="00F073ED"/>
    <w:rsid w:val="00F0779D"/>
    <w:rsid w:val="00F10BEE"/>
    <w:rsid w:val="00F11999"/>
    <w:rsid w:val="00F11D9C"/>
    <w:rsid w:val="00F129B4"/>
    <w:rsid w:val="00F13406"/>
    <w:rsid w:val="00F136A0"/>
    <w:rsid w:val="00F13A96"/>
    <w:rsid w:val="00F1552D"/>
    <w:rsid w:val="00F1685B"/>
    <w:rsid w:val="00F16904"/>
    <w:rsid w:val="00F16C05"/>
    <w:rsid w:val="00F20C37"/>
    <w:rsid w:val="00F21E79"/>
    <w:rsid w:val="00F22ED5"/>
    <w:rsid w:val="00F2333C"/>
    <w:rsid w:val="00F2418B"/>
    <w:rsid w:val="00F24CAA"/>
    <w:rsid w:val="00F269FD"/>
    <w:rsid w:val="00F33A02"/>
    <w:rsid w:val="00F33C66"/>
    <w:rsid w:val="00F355E3"/>
    <w:rsid w:val="00F35A99"/>
    <w:rsid w:val="00F408D5"/>
    <w:rsid w:val="00F40F0B"/>
    <w:rsid w:val="00F41032"/>
    <w:rsid w:val="00F41863"/>
    <w:rsid w:val="00F41D66"/>
    <w:rsid w:val="00F42632"/>
    <w:rsid w:val="00F42863"/>
    <w:rsid w:val="00F43ECC"/>
    <w:rsid w:val="00F44555"/>
    <w:rsid w:val="00F45340"/>
    <w:rsid w:val="00F45837"/>
    <w:rsid w:val="00F46E49"/>
    <w:rsid w:val="00F47D1F"/>
    <w:rsid w:val="00F50298"/>
    <w:rsid w:val="00F50D71"/>
    <w:rsid w:val="00F50FAA"/>
    <w:rsid w:val="00F515FC"/>
    <w:rsid w:val="00F51B8A"/>
    <w:rsid w:val="00F523DB"/>
    <w:rsid w:val="00F526F6"/>
    <w:rsid w:val="00F52812"/>
    <w:rsid w:val="00F52E22"/>
    <w:rsid w:val="00F530AA"/>
    <w:rsid w:val="00F5328B"/>
    <w:rsid w:val="00F53421"/>
    <w:rsid w:val="00F56DEE"/>
    <w:rsid w:val="00F57B35"/>
    <w:rsid w:val="00F6028A"/>
    <w:rsid w:val="00F615B6"/>
    <w:rsid w:val="00F63893"/>
    <w:rsid w:val="00F64C9E"/>
    <w:rsid w:val="00F650A1"/>
    <w:rsid w:val="00F655E8"/>
    <w:rsid w:val="00F663B8"/>
    <w:rsid w:val="00F6738D"/>
    <w:rsid w:val="00F67C0C"/>
    <w:rsid w:val="00F724C1"/>
    <w:rsid w:val="00F74176"/>
    <w:rsid w:val="00F77F96"/>
    <w:rsid w:val="00F80E24"/>
    <w:rsid w:val="00F815BE"/>
    <w:rsid w:val="00F816E3"/>
    <w:rsid w:val="00F827C0"/>
    <w:rsid w:val="00F82EAF"/>
    <w:rsid w:val="00F83C14"/>
    <w:rsid w:val="00F83FE5"/>
    <w:rsid w:val="00F84A42"/>
    <w:rsid w:val="00F854F5"/>
    <w:rsid w:val="00F863CA"/>
    <w:rsid w:val="00F86D89"/>
    <w:rsid w:val="00F90FB3"/>
    <w:rsid w:val="00F9169C"/>
    <w:rsid w:val="00F91B3A"/>
    <w:rsid w:val="00F92C55"/>
    <w:rsid w:val="00F95FA5"/>
    <w:rsid w:val="00F961B1"/>
    <w:rsid w:val="00F963EC"/>
    <w:rsid w:val="00F9685A"/>
    <w:rsid w:val="00FA0258"/>
    <w:rsid w:val="00FA0805"/>
    <w:rsid w:val="00FA0FD8"/>
    <w:rsid w:val="00FA17F1"/>
    <w:rsid w:val="00FA4294"/>
    <w:rsid w:val="00FA4F57"/>
    <w:rsid w:val="00FA5F3A"/>
    <w:rsid w:val="00FA64FC"/>
    <w:rsid w:val="00FB04B4"/>
    <w:rsid w:val="00FB0FCA"/>
    <w:rsid w:val="00FB35CC"/>
    <w:rsid w:val="00FB3EA8"/>
    <w:rsid w:val="00FB46C0"/>
    <w:rsid w:val="00FB4BDA"/>
    <w:rsid w:val="00FB6891"/>
    <w:rsid w:val="00FC0311"/>
    <w:rsid w:val="00FC0923"/>
    <w:rsid w:val="00FC0F70"/>
    <w:rsid w:val="00FC142F"/>
    <w:rsid w:val="00FC1CB1"/>
    <w:rsid w:val="00FC2E85"/>
    <w:rsid w:val="00FC34AA"/>
    <w:rsid w:val="00FC3B72"/>
    <w:rsid w:val="00FC4D89"/>
    <w:rsid w:val="00FC5C8E"/>
    <w:rsid w:val="00FC6AB5"/>
    <w:rsid w:val="00FC6CE1"/>
    <w:rsid w:val="00FD2C6E"/>
    <w:rsid w:val="00FD3E22"/>
    <w:rsid w:val="00FD3F27"/>
    <w:rsid w:val="00FD4A5B"/>
    <w:rsid w:val="00FD4A8D"/>
    <w:rsid w:val="00FD5935"/>
    <w:rsid w:val="00FD7B66"/>
    <w:rsid w:val="00FE09FB"/>
    <w:rsid w:val="00FE0E86"/>
    <w:rsid w:val="00FE2062"/>
    <w:rsid w:val="00FE23E0"/>
    <w:rsid w:val="00FE34C0"/>
    <w:rsid w:val="00FE52CC"/>
    <w:rsid w:val="00FE574D"/>
    <w:rsid w:val="00FE5BF1"/>
    <w:rsid w:val="00FE60AF"/>
    <w:rsid w:val="00FE7EB4"/>
    <w:rsid w:val="00FE7ED3"/>
    <w:rsid w:val="00FF12C8"/>
    <w:rsid w:val="00FF1B48"/>
    <w:rsid w:val="00FF1D6D"/>
    <w:rsid w:val="00FF22D1"/>
    <w:rsid w:val="00FF2AAA"/>
    <w:rsid w:val="00FF538E"/>
    <w:rsid w:val="00FF5493"/>
    <w:rsid w:val="00FF6E1B"/>
    <w:rsid w:val="00FF70E7"/>
    <w:rsid w:val="00FF7406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DE"/>
  </w:style>
  <w:style w:type="paragraph" w:styleId="2">
    <w:name w:val="heading 2"/>
    <w:aliases w:val=" Знак Знак,Знак Знак"/>
    <w:basedOn w:val="a"/>
    <w:next w:val="a"/>
    <w:link w:val="20"/>
    <w:qFormat/>
    <w:rsid w:val="007616E3"/>
    <w:pPr>
      <w:keepNext/>
      <w:widowControl w:val="0"/>
      <w:numPr>
        <w:numId w:val="3"/>
      </w:numPr>
      <w:pBdr>
        <w:bottom w:val="single" w:sz="6" w:space="1" w:color="auto"/>
      </w:pBdr>
      <w:suppressAutoHyphens/>
      <w:adjustRightInd w:val="0"/>
      <w:spacing w:before="240" w:after="120" w:line="300" w:lineRule="exact"/>
      <w:jc w:val="center"/>
      <w:textAlignment w:val="baseline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71DE"/>
    <w:pPr>
      <w:ind w:firstLine="720"/>
      <w:jc w:val="center"/>
    </w:pPr>
    <w:rPr>
      <w:b/>
      <w:sz w:val="28"/>
    </w:rPr>
  </w:style>
  <w:style w:type="paragraph" w:styleId="a4">
    <w:name w:val="Body Text"/>
    <w:aliases w:val="заг_табл"/>
    <w:basedOn w:val="a"/>
    <w:link w:val="a5"/>
    <w:rsid w:val="001571DE"/>
    <w:pPr>
      <w:spacing w:after="120"/>
    </w:pPr>
  </w:style>
  <w:style w:type="paragraph" w:styleId="a6">
    <w:name w:val="Body Text Indent"/>
    <w:basedOn w:val="a"/>
    <w:rsid w:val="001571DE"/>
    <w:pPr>
      <w:ind w:firstLine="1134"/>
      <w:jc w:val="both"/>
    </w:pPr>
    <w:rPr>
      <w:sz w:val="28"/>
    </w:rPr>
  </w:style>
  <w:style w:type="paragraph" w:styleId="21">
    <w:name w:val="Body Text Indent 2"/>
    <w:basedOn w:val="a"/>
    <w:rsid w:val="001571DE"/>
    <w:pPr>
      <w:spacing w:before="120"/>
      <w:ind w:firstLine="709"/>
      <w:jc w:val="both"/>
    </w:pPr>
    <w:rPr>
      <w:rFonts w:ascii="Arial" w:hAnsi="Arial"/>
      <w:sz w:val="22"/>
    </w:rPr>
  </w:style>
  <w:style w:type="paragraph" w:styleId="3">
    <w:name w:val="Body Text Indent 3"/>
    <w:basedOn w:val="a"/>
    <w:rsid w:val="001571DE"/>
    <w:pPr>
      <w:spacing w:before="120"/>
      <w:ind w:firstLine="709"/>
      <w:jc w:val="both"/>
    </w:pPr>
    <w:rPr>
      <w:sz w:val="28"/>
    </w:rPr>
  </w:style>
  <w:style w:type="paragraph" w:customStyle="1" w:styleId="a7">
    <w:name w:val="Îñ"/>
    <w:basedOn w:val="a"/>
    <w:rsid w:val="001571DE"/>
    <w:pPr>
      <w:widowControl w:val="0"/>
      <w:ind w:firstLine="720"/>
      <w:jc w:val="both"/>
    </w:pPr>
    <w:rPr>
      <w:rFonts w:ascii="Arial" w:hAnsi="Arial"/>
      <w:sz w:val="22"/>
    </w:rPr>
  </w:style>
  <w:style w:type="paragraph" w:styleId="a8">
    <w:name w:val="header"/>
    <w:basedOn w:val="a"/>
    <w:rsid w:val="0015714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714C"/>
  </w:style>
  <w:style w:type="paragraph" w:styleId="aa">
    <w:name w:val="Balloon Text"/>
    <w:basedOn w:val="a"/>
    <w:semiHidden/>
    <w:rsid w:val="007B5AC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750BB"/>
    <w:pPr>
      <w:widowControl w:val="0"/>
    </w:pPr>
    <w:rPr>
      <w:snapToGrid w:val="0"/>
    </w:rPr>
  </w:style>
  <w:style w:type="character" w:customStyle="1" w:styleId="a5">
    <w:name w:val="Основной текст Знак"/>
    <w:aliases w:val="заг_табл Знак"/>
    <w:basedOn w:val="a0"/>
    <w:link w:val="a4"/>
    <w:rsid w:val="00B8606F"/>
  </w:style>
  <w:style w:type="paragraph" w:customStyle="1" w:styleId="-2">
    <w:name w:val="Заголовок-уровень 2а"/>
    <w:basedOn w:val="ab"/>
    <w:autoRedefine/>
    <w:rsid w:val="00B723D0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adjustRightInd w:val="0"/>
      <w:spacing w:before="120" w:after="120" w:line="360" w:lineRule="atLeast"/>
      <w:ind w:right="0"/>
      <w:jc w:val="center"/>
      <w:textAlignment w:val="baseline"/>
    </w:pPr>
    <w:rPr>
      <w:rFonts w:ascii="Arial" w:hAnsi="Arial"/>
      <w:b/>
      <w:i w:val="0"/>
      <w:iCs w:val="0"/>
      <w:caps/>
      <w:color w:val="auto"/>
      <w:sz w:val="24"/>
    </w:rPr>
  </w:style>
  <w:style w:type="paragraph" w:customStyle="1" w:styleId="111">
    <w:name w:val="Заголовок 1.заголовок 1.1"/>
    <w:basedOn w:val="a"/>
    <w:next w:val="a"/>
    <w:rsid w:val="00B723D0"/>
    <w:pPr>
      <w:keepNext/>
      <w:widowControl w:val="0"/>
      <w:numPr>
        <w:ilvl w:val="2"/>
        <w:numId w:val="2"/>
      </w:numPr>
      <w:pBdr>
        <w:bottom w:val="double" w:sz="12" w:space="1" w:color="auto"/>
      </w:pBdr>
      <w:tabs>
        <w:tab w:val="left" w:pos="708"/>
      </w:tabs>
      <w:suppressAutoHyphens/>
      <w:adjustRightInd w:val="0"/>
      <w:spacing w:after="120" w:line="360" w:lineRule="atLeast"/>
      <w:jc w:val="right"/>
      <w:textAlignment w:val="baseline"/>
    </w:pPr>
    <w:rPr>
      <w:rFonts w:ascii="Arial" w:hAnsi="Arial"/>
      <w:b/>
      <w:caps/>
      <w:snapToGrid w:val="0"/>
      <w:kern w:val="28"/>
      <w:sz w:val="26"/>
    </w:rPr>
  </w:style>
  <w:style w:type="paragraph" w:customStyle="1" w:styleId="-3">
    <w:name w:val="Заголовок-уровень 3"/>
    <w:basedOn w:val="a"/>
    <w:autoRedefine/>
    <w:rsid w:val="00B723D0"/>
    <w:pPr>
      <w:widowControl w:val="0"/>
      <w:numPr>
        <w:ilvl w:val="1"/>
        <w:numId w:val="2"/>
      </w:numPr>
      <w:adjustRightInd w:val="0"/>
      <w:spacing w:before="120" w:line="360" w:lineRule="atLeast"/>
      <w:jc w:val="center"/>
      <w:textAlignment w:val="baseline"/>
    </w:pPr>
    <w:rPr>
      <w:rFonts w:ascii="Arial" w:hAnsi="Arial"/>
      <w:b/>
      <w:bCs/>
      <w:sz w:val="22"/>
      <w:szCs w:val="22"/>
    </w:rPr>
  </w:style>
  <w:style w:type="paragraph" w:styleId="ab">
    <w:name w:val="Block Text"/>
    <w:basedOn w:val="a"/>
    <w:uiPriority w:val="99"/>
    <w:semiHidden/>
    <w:unhideWhenUsed/>
    <w:rsid w:val="00B723D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5">
    <w:name w:val="заголовок 5"/>
    <w:basedOn w:val="a"/>
    <w:next w:val="a"/>
    <w:rsid w:val="003462CE"/>
    <w:pPr>
      <w:keepNext/>
      <w:widowControl w:val="0"/>
      <w:adjustRightInd w:val="0"/>
      <w:spacing w:line="-240" w:lineRule="auto"/>
      <w:jc w:val="center"/>
      <w:textAlignment w:val="baseline"/>
    </w:pPr>
    <w:rPr>
      <w:rFonts w:ascii="Arial" w:hAnsi="Arial"/>
      <w:i/>
      <w:snapToGrid w:val="0"/>
    </w:rPr>
  </w:style>
  <w:style w:type="character" w:customStyle="1" w:styleId="20">
    <w:name w:val="Заголовок 2 Знак"/>
    <w:aliases w:val=" Знак Знак Знак,Знак Знак Знак"/>
    <w:basedOn w:val="a0"/>
    <w:link w:val="2"/>
    <w:rsid w:val="007616E3"/>
    <w:rPr>
      <w:rFonts w:ascii="Arial" w:hAnsi="Arial"/>
      <w:b/>
      <w:caps/>
      <w:sz w:val="22"/>
    </w:rPr>
  </w:style>
  <w:style w:type="paragraph" w:customStyle="1" w:styleId="210">
    <w:name w:val="Основной текст 21"/>
    <w:basedOn w:val="a"/>
    <w:rsid w:val="007616E3"/>
    <w:pPr>
      <w:widowControl w:val="0"/>
      <w:adjustRightInd w:val="0"/>
      <w:spacing w:line="360" w:lineRule="atLeast"/>
      <w:jc w:val="center"/>
      <w:textAlignment w:val="baseline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A300-34A8-4523-B37A-E8B923F1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The Home Entertainment Inc.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novoselova-ds</cp:lastModifiedBy>
  <cp:revision>34</cp:revision>
  <cp:lastPrinted>2019-02-12T04:09:00Z</cp:lastPrinted>
  <dcterms:created xsi:type="dcterms:W3CDTF">2020-12-18T07:48:00Z</dcterms:created>
  <dcterms:modified xsi:type="dcterms:W3CDTF">2020-12-22T07:20:00Z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