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CF861A" w14:textId="77777777" w:rsidR="00E76524" w:rsidRPr="0091727E" w:rsidRDefault="00E76524" w:rsidP="00E765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14:paraId="3158674B" w14:textId="77777777" w:rsidR="00E76524" w:rsidRDefault="00E76524" w:rsidP="00E76524">
      <w:pPr>
        <w:spacing w:line="240" w:lineRule="auto"/>
        <w:ind w:right="-2410"/>
        <w:rPr>
          <w:rFonts w:ascii="Times New Roman" w:eastAsia="Times New Roman" w:hAnsi="Times New Roman" w:cs="Times New Roman"/>
          <w:b/>
          <w:bCs/>
        </w:rPr>
      </w:pPr>
    </w:p>
    <w:p w14:paraId="277F658A" w14:textId="77777777" w:rsidR="00E76524" w:rsidRDefault="00E76524" w:rsidP="00E76524">
      <w:pPr>
        <w:spacing w:line="240" w:lineRule="auto"/>
        <w:ind w:right="-2410"/>
        <w:rPr>
          <w:rFonts w:ascii="Times New Roman" w:eastAsia="Times New Roman" w:hAnsi="Times New Roman" w:cs="Times New Roman"/>
          <w:b/>
          <w:bCs/>
        </w:rPr>
      </w:pPr>
    </w:p>
    <w:p w14:paraId="5D6728F0" w14:textId="77777777" w:rsidR="00E76524" w:rsidRDefault="00E76524" w:rsidP="00E76524">
      <w:pPr>
        <w:spacing w:line="240" w:lineRule="auto"/>
        <w:ind w:right="-2410"/>
        <w:rPr>
          <w:rFonts w:ascii="Times New Roman" w:eastAsia="Times New Roman" w:hAnsi="Times New Roman" w:cs="Times New Roman"/>
          <w:b/>
          <w:bCs/>
        </w:rPr>
      </w:pPr>
    </w:p>
    <w:p w14:paraId="599A55CE" w14:textId="77777777" w:rsidR="00E76524" w:rsidRDefault="00E76524" w:rsidP="00E76524">
      <w:pPr>
        <w:spacing w:line="240" w:lineRule="auto"/>
        <w:ind w:right="-2410"/>
        <w:rPr>
          <w:rFonts w:ascii="Times New Roman" w:eastAsia="Times New Roman" w:hAnsi="Times New Roman" w:cs="Times New Roman"/>
          <w:b/>
          <w:bCs/>
        </w:rPr>
      </w:pPr>
    </w:p>
    <w:p w14:paraId="10DA98C7" w14:textId="77777777" w:rsidR="00E76524" w:rsidRPr="0091727E" w:rsidRDefault="00E76524" w:rsidP="00E76524">
      <w:pPr>
        <w:spacing w:line="240" w:lineRule="auto"/>
        <w:ind w:right="-2410"/>
        <w:rPr>
          <w:rFonts w:ascii="Times New Roman" w:eastAsia="Times New Roman" w:hAnsi="Times New Roman" w:cs="Times New Roman"/>
          <w:b/>
          <w:bCs/>
        </w:rPr>
      </w:pPr>
      <w:r w:rsidRPr="0091727E">
        <w:rPr>
          <w:rFonts w:ascii="Times New Roman" w:eastAsia="Times New Roman" w:hAnsi="Times New Roman" w:cs="Times New Roman"/>
          <w:b/>
          <w:bCs/>
        </w:rPr>
        <w:t xml:space="preserve">10-я </w:t>
      </w:r>
      <w:r>
        <w:rPr>
          <w:rFonts w:ascii="Times New Roman" w:eastAsia="Times New Roman" w:hAnsi="Times New Roman" w:cs="Times New Roman"/>
          <w:b/>
          <w:bCs/>
          <w:lang w:val="ru-RU"/>
        </w:rPr>
        <w:t>Национальная</w:t>
      </w:r>
      <w:r w:rsidRPr="0091727E">
        <w:rPr>
          <w:rFonts w:ascii="Times New Roman" w:eastAsia="Times New Roman" w:hAnsi="Times New Roman" w:cs="Times New Roman"/>
          <w:b/>
          <w:bCs/>
        </w:rPr>
        <w:t xml:space="preserve"> выставка потребительских товаров</w:t>
      </w:r>
    </w:p>
    <w:p w14:paraId="2D23D513" w14:textId="77777777" w:rsidR="00E76524" w:rsidRPr="0091727E" w:rsidRDefault="00E76524" w:rsidP="00E76524">
      <w:pPr>
        <w:spacing w:line="240" w:lineRule="auto"/>
        <w:ind w:right="-2410"/>
        <w:rPr>
          <w:rFonts w:ascii="Times New Roman" w:eastAsia="Times New Roman" w:hAnsi="Times New Roman" w:cs="Times New Roman"/>
          <w:b/>
          <w:bCs/>
        </w:rPr>
      </w:pPr>
      <w:proofErr w:type="spellStart"/>
      <w:r w:rsidRPr="0091727E">
        <w:rPr>
          <w:rFonts w:ascii="Times New Roman" w:eastAsia="Times New Roman" w:hAnsi="Times New Roman" w:cs="Times New Roman"/>
          <w:b/>
          <w:bCs/>
        </w:rPr>
        <w:t>China</w:t>
      </w:r>
      <w:proofErr w:type="spellEnd"/>
      <w:r w:rsidRPr="0091727E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91727E">
        <w:rPr>
          <w:rFonts w:ascii="Times New Roman" w:eastAsia="Times New Roman" w:hAnsi="Times New Roman" w:cs="Times New Roman"/>
          <w:b/>
          <w:bCs/>
        </w:rPr>
        <w:t>Commodity</w:t>
      </w:r>
      <w:proofErr w:type="spellEnd"/>
      <w:r w:rsidRPr="0091727E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91727E">
        <w:rPr>
          <w:rFonts w:ascii="Times New Roman" w:eastAsia="Times New Roman" w:hAnsi="Times New Roman" w:cs="Times New Roman"/>
          <w:b/>
          <w:bCs/>
        </w:rPr>
        <w:t>Fair</w:t>
      </w:r>
      <w:proofErr w:type="spellEnd"/>
      <w:r w:rsidRPr="0091727E">
        <w:rPr>
          <w:rFonts w:ascii="Times New Roman" w:eastAsia="Times New Roman" w:hAnsi="Times New Roman" w:cs="Times New Roman"/>
          <w:b/>
          <w:bCs/>
        </w:rPr>
        <w:t xml:space="preserve"> 2026</w:t>
      </w:r>
    </w:p>
    <w:p w14:paraId="52B1F804" w14:textId="77777777" w:rsidR="00E76524" w:rsidRPr="0091727E" w:rsidRDefault="00E76524" w:rsidP="00E76524">
      <w:pPr>
        <w:spacing w:line="240" w:lineRule="auto"/>
        <w:ind w:right="-2410"/>
        <w:rPr>
          <w:rFonts w:ascii="Times New Roman" w:eastAsia="Times New Roman" w:hAnsi="Times New Roman" w:cs="Times New Roman"/>
          <w:b/>
          <w:bCs/>
        </w:rPr>
      </w:pPr>
    </w:p>
    <w:p w14:paraId="1084A18D" w14:textId="77777777" w:rsidR="00E76524" w:rsidRPr="0091727E" w:rsidRDefault="00E76524" w:rsidP="00E76524">
      <w:pPr>
        <w:spacing w:line="240" w:lineRule="auto"/>
        <w:rPr>
          <w:rFonts w:ascii="Times New Roman" w:eastAsia="Times New Roman" w:hAnsi="Times New Roman" w:cs="Times New Roman"/>
          <w:b/>
          <w:bCs/>
          <w:color w:val="333333"/>
        </w:rPr>
      </w:pPr>
      <w:r w:rsidRPr="0091727E">
        <w:rPr>
          <w:rFonts w:ascii="Times New Roman" w:eastAsia="Times New Roman" w:hAnsi="Times New Roman" w:cs="Times New Roman"/>
          <w:b/>
          <w:bCs/>
          <w:color w:val="333333"/>
        </w:rPr>
        <w:t xml:space="preserve">7-я Национальная выставка промышленного оборудования </w:t>
      </w:r>
    </w:p>
    <w:p w14:paraId="4B364782" w14:textId="77777777" w:rsidR="00E76524" w:rsidRPr="00BF7BB3" w:rsidRDefault="00E76524" w:rsidP="00E76524">
      <w:pPr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lang w:val="ru-RU"/>
        </w:rPr>
      </w:pPr>
      <w:r w:rsidRPr="0091727E">
        <w:rPr>
          <w:rFonts w:ascii="Times New Roman" w:eastAsia="Times New Roman" w:hAnsi="Times New Roman" w:cs="Times New Roman"/>
          <w:b/>
          <w:bCs/>
          <w:color w:val="333333"/>
        </w:rPr>
        <w:t>и</w:t>
      </w:r>
      <w:r w:rsidRPr="00BF7BB3">
        <w:rPr>
          <w:rFonts w:ascii="Times New Roman" w:eastAsia="Times New Roman" w:hAnsi="Times New Roman" w:cs="Times New Roman"/>
          <w:b/>
          <w:bCs/>
          <w:color w:val="333333"/>
          <w:lang w:val="ru-RU"/>
        </w:rPr>
        <w:t xml:space="preserve"> </w:t>
      </w:r>
      <w:r w:rsidRPr="0091727E">
        <w:rPr>
          <w:rFonts w:ascii="Times New Roman" w:eastAsia="Times New Roman" w:hAnsi="Times New Roman" w:cs="Times New Roman"/>
          <w:b/>
          <w:bCs/>
          <w:color w:val="333333"/>
        </w:rPr>
        <w:t>инноваций</w:t>
      </w:r>
      <w:r w:rsidRPr="00BF7BB3">
        <w:rPr>
          <w:rFonts w:ascii="Times New Roman" w:eastAsia="Times New Roman" w:hAnsi="Times New Roman" w:cs="Times New Roman"/>
          <w:b/>
          <w:bCs/>
          <w:color w:val="333333"/>
          <w:lang w:val="ru-RU"/>
        </w:rPr>
        <w:t xml:space="preserve"> </w:t>
      </w:r>
      <w:r w:rsidRPr="0091727E">
        <w:rPr>
          <w:rFonts w:ascii="Times New Roman" w:eastAsia="Times New Roman" w:hAnsi="Times New Roman" w:cs="Times New Roman"/>
          <w:b/>
          <w:bCs/>
          <w:color w:val="333333"/>
        </w:rPr>
        <w:t>из</w:t>
      </w:r>
      <w:r w:rsidRPr="00BF7BB3">
        <w:rPr>
          <w:rFonts w:ascii="Times New Roman" w:eastAsia="Times New Roman" w:hAnsi="Times New Roman" w:cs="Times New Roman"/>
          <w:b/>
          <w:bCs/>
          <w:color w:val="333333"/>
          <w:lang w:val="ru-RU"/>
        </w:rPr>
        <w:t xml:space="preserve"> </w:t>
      </w:r>
      <w:r w:rsidRPr="0091727E">
        <w:rPr>
          <w:rFonts w:ascii="Times New Roman" w:eastAsia="Times New Roman" w:hAnsi="Times New Roman" w:cs="Times New Roman"/>
          <w:b/>
          <w:bCs/>
          <w:color w:val="333333"/>
        </w:rPr>
        <w:t>Китая</w:t>
      </w:r>
      <w:r w:rsidRPr="00BF7BB3">
        <w:rPr>
          <w:rFonts w:ascii="Times New Roman" w:eastAsia="Times New Roman" w:hAnsi="Times New Roman" w:cs="Times New Roman"/>
          <w:b/>
          <w:bCs/>
          <w:color w:val="333333"/>
          <w:lang w:val="ru-RU"/>
        </w:rPr>
        <w:t xml:space="preserve"> </w:t>
      </w:r>
      <w:r w:rsidRPr="0091727E">
        <w:rPr>
          <w:rFonts w:ascii="Times New Roman" w:eastAsia="Times New Roman" w:hAnsi="Times New Roman" w:cs="Times New Roman"/>
          <w:b/>
          <w:bCs/>
          <w:color w:val="333333"/>
          <w:lang w:val="en-US"/>
        </w:rPr>
        <w:t>China</w:t>
      </w:r>
      <w:r w:rsidRPr="00BF7BB3">
        <w:rPr>
          <w:rFonts w:ascii="Times New Roman" w:eastAsia="Times New Roman" w:hAnsi="Times New Roman" w:cs="Times New Roman"/>
          <w:b/>
          <w:bCs/>
          <w:color w:val="333333"/>
          <w:lang w:val="ru-RU"/>
        </w:rPr>
        <w:t xml:space="preserve"> </w:t>
      </w:r>
      <w:r w:rsidRPr="0091727E">
        <w:rPr>
          <w:rFonts w:ascii="Times New Roman" w:eastAsia="Times New Roman" w:hAnsi="Times New Roman" w:cs="Times New Roman"/>
          <w:b/>
          <w:bCs/>
          <w:color w:val="333333"/>
          <w:lang w:val="en-US"/>
        </w:rPr>
        <w:t>Machinery</w:t>
      </w:r>
      <w:r w:rsidRPr="00BF7BB3">
        <w:rPr>
          <w:rFonts w:ascii="Times New Roman" w:eastAsia="Times New Roman" w:hAnsi="Times New Roman" w:cs="Times New Roman"/>
          <w:b/>
          <w:bCs/>
          <w:color w:val="333333"/>
          <w:lang w:val="ru-RU"/>
        </w:rPr>
        <w:t xml:space="preserve"> </w:t>
      </w:r>
      <w:r w:rsidRPr="0091727E">
        <w:rPr>
          <w:rFonts w:ascii="Times New Roman" w:eastAsia="Times New Roman" w:hAnsi="Times New Roman" w:cs="Times New Roman"/>
          <w:b/>
          <w:bCs/>
          <w:color w:val="333333"/>
          <w:lang w:val="en-US"/>
        </w:rPr>
        <w:t>Fair</w:t>
      </w:r>
      <w:r w:rsidRPr="00BF7BB3">
        <w:rPr>
          <w:rFonts w:ascii="Times New Roman" w:eastAsia="Times New Roman" w:hAnsi="Times New Roman" w:cs="Times New Roman"/>
          <w:b/>
          <w:bCs/>
          <w:color w:val="333333"/>
          <w:lang w:val="ru-RU"/>
        </w:rPr>
        <w:t xml:space="preserve"> 2026 </w:t>
      </w:r>
    </w:p>
    <w:p w14:paraId="7C622349" w14:textId="77777777" w:rsidR="00E76524" w:rsidRPr="00BF7BB3" w:rsidRDefault="00E76524" w:rsidP="00E76524">
      <w:pPr>
        <w:spacing w:line="240" w:lineRule="auto"/>
        <w:ind w:right="426"/>
        <w:rPr>
          <w:rFonts w:ascii="Times New Roman" w:eastAsia="Times New Roman" w:hAnsi="Times New Roman" w:cs="Times New Roman"/>
          <w:lang w:val="ru-RU"/>
        </w:rPr>
      </w:pPr>
    </w:p>
    <w:p w14:paraId="5BF09849" w14:textId="77777777" w:rsidR="00E76524" w:rsidRPr="0091727E" w:rsidRDefault="00E76524" w:rsidP="00E76524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1727E">
        <w:rPr>
          <w:rFonts w:ascii="Times New Roman" w:eastAsia="Times New Roman" w:hAnsi="Times New Roman" w:cs="Times New Roman"/>
          <w:sz w:val="20"/>
          <w:szCs w:val="20"/>
        </w:rPr>
        <w:t>Тимирязев Центр, Москва</w:t>
      </w:r>
    </w:p>
    <w:p w14:paraId="380F1099" w14:textId="77777777" w:rsidR="00E76524" w:rsidRPr="0091727E" w:rsidRDefault="00E76524" w:rsidP="00E76524">
      <w:pPr>
        <w:spacing w:line="240" w:lineRule="auto"/>
        <w:ind w:right="-2410"/>
        <w:rPr>
          <w:rFonts w:ascii="Times New Roman" w:eastAsia="Times New Roman" w:hAnsi="Times New Roman" w:cs="Times New Roman"/>
          <w:sz w:val="20"/>
          <w:szCs w:val="20"/>
        </w:rPr>
      </w:pPr>
      <w:r w:rsidRPr="0091727E">
        <w:rPr>
          <w:rFonts w:ascii="Times New Roman" w:eastAsia="Times New Roman" w:hAnsi="Times New Roman" w:cs="Times New Roman"/>
          <w:sz w:val="20"/>
          <w:szCs w:val="20"/>
        </w:rPr>
        <w:t>25 – 27 августа 2026</w:t>
      </w:r>
    </w:p>
    <w:p w14:paraId="34FC7C86" w14:textId="77777777" w:rsidR="00E76524" w:rsidRPr="0091727E" w:rsidRDefault="00A71DC5" w:rsidP="00E76524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hyperlink r:id="rId7">
        <w:r w:rsidR="00E76524" w:rsidRPr="0091727E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</w:rPr>
          <w:t>www.icf-expo.ru</w:t>
        </w:r>
      </w:hyperlink>
    </w:p>
    <w:p w14:paraId="5541EA55" w14:textId="77777777" w:rsidR="00E76524" w:rsidRPr="0091727E" w:rsidRDefault="00E76524" w:rsidP="00E76524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1727E">
        <w:rPr>
          <w:rFonts w:ascii="Times New Roman" w:eastAsia="Times New Roman" w:hAnsi="Times New Roman" w:cs="Times New Roman"/>
          <w:sz w:val="20"/>
          <w:szCs w:val="20"/>
        </w:rPr>
        <w:t>www.cmf-expo.ru</w:t>
      </w:r>
    </w:p>
    <w:p w14:paraId="5CC7ADEC" w14:textId="77777777" w:rsidR="00E76524" w:rsidRPr="0091727E" w:rsidRDefault="00E76524" w:rsidP="00E765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736817EA" w14:textId="77777777" w:rsidR="00E76524" w:rsidRPr="0091727E" w:rsidRDefault="00E76524" w:rsidP="00E765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7B6A5C66" w14:textId="77777777" w:rsidR="00E76524" w:rsidRPr="0091727E" w:rsidRDefault="00E76524" w:rsidP="00E76524">
      <w:pPr>
        <w:rPr>
          <w:rFonts w:ascii="Times New Roman" w:hAnsi="Times New Roman" w:cs="Times New Roman"/>
        </w:rPr>
      </w:pPr>
      <w:bookmarkStart w:id="1" w:name="bookmark=id.k6e3gyfaklbp" w:colFirst="0" w:colLast="0"/>
      <w:bookmarkStart w:id="2" w:name="bookmark=id.jk4nt1doqdgz" w:colFirst="0" w:colLast="0"/>
      <w:bookmarkEnd w:id="1"/>
      <w:bookmarkEnd w:id="2"/>
    </w:p>
    <w:p w14:paraId="3A67A094" w14:textId="77777777" w:rsidR="00E76524" w:rsidRPr="00E76524" w:rsidRDefault="00E76524" w:rsidP="00E76524">
      <w:pPr>
        <w:jc w:val="center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</w:rPr>
      </w:pPr>
      <w:r w:rsidRPr="00E76524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</w:rPr>
        <w:t xml:space="preserve">От </w:t>
      </w:r>
      <w:r w:rsidRPr="00E76524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val="ru-RU"/>
        </w:rPr>
        <w:t>производственных компонентов</w:t>
      </w:r>
      <w:r w:rsidRPr="00E76524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</w:rPr>
        <w:t xml:space="preserve"> до смарт-гаджетов: в Москве покажут главные новинки из Китая</w:t>
      </w:r>
    </w:p>
    <w:p w14:paraId="34881A6B" w14:textId="77777777" w:rsidR="00E76524" w:rsidRPr="00BF7BB3" w:rsidRDefault="00E76524" w:rsidP="00E76524">
      <w:pPr>
        <w:jc w:val="center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highlight w:val="yellow"/>
        </w:rPr>
      </w:pPr>
    </w:p>
    <w:p w14:paraId="646A4DBD" w14:textId="118FF61B" w:rsidR="00E76524" w:rsidRPr="006D1542" w:rsidRDefault="00E76524" w:rsidP="00E76524">
      <w:pPr>
        <w:pStyle w:val="1"/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91727E">
        <w:rPr>
          <w:rFonts w:ascii="Times New Roman" w:hAnsi="Times New Roman" w:cs="Times New Roman"/>
          <w:i/>
          <w:iCs/>
          <w:sz w:val="24"/>
          <w:szCs w:val="24"/>
          <w:lang w:val="ru-RU"/>
        </w:rPr>
        <w:t>В</w:t>
      </w:r>
      <w:proofErr w:type="spellStart"/>
      <w:r w:rsidRPr="0091727E">
        <w:rPr>
          <w:rFonts w:ascii="Times New Roman" w:hAnsi="Times New Roman" w:cs="Times New Roman"/>
          <w:i/>
          <w:iCs/>
          <w:sz w:val="24"/>
          <w:szCs w:val="24"/>
        </w:rPr>
        <w:t>ыставки</w:t>
      </w:r>
      <w:proofErr w:type="spellEnd"/>
      <w:r w:rsidRPr="009172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CCF</w:t>
      </w:r>
      <w:r w:rsidRPr="0091727E">
        <w:rPr>
          <w:rFonts w:ascii="Times New Roman" w:hAnsi="Times New Roman" w:cs="Times New Roman"/>
          <w:i/>
          <w:iCs/>
          <w:sz w:val="24"/>
          <w:szCs w:val="24"/>
        </w:rPr>
        <w:t xml:space="preserve"> и CMF 2026</w:t>
      </w:r>
      <w:r w:rsidRPr="0091727E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91727E">
        <w:rPr>
          <w:rFonts w:ascii="Times New Roman" w:hAnsi="Times New Roman" w:cs="Times New Roman"/>
          <w:i/>
          <w:iCs/>
          <w:sz w:val="24"/>
          <w:szCs w:val="24"/>
        </w:rPr>
        <w:t>представ</w:t>
      </w:r>
      <w:r w:rsidRPr="0091727E">
        <w:rPr>
          <w:rFonts w:ascii="Times New Roman" w:hAnsi="Times New Roman" w:cs="Times New Roman"/>
          <w:i/>
          <w:iCs/>
          <w:sz w:val="24"/>
          <w:szCs w:val="24"/>
          <w:lang w:val="ru-RU"/>
        </w:rPr>
        <w:t>я</w:t>
      </w:r>
      <w:r w:rsidRPr="0091727E">
        <w:rPr>
          <w:rFonts w:ascii="Times New Roman" w:hAnsi="Times New Roman" w:cs="Times New Roman"/>
          <w:i/>
          <w:iCs/>
          <w:sz w:val="24"/>
          <w:szCs w:val="24"/>
        </w:rPr>
        <w:t xml:space="preserve">т новые форматы b2b-сотрудничества 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из</w:t>
      </w:r>
      <w:r w:rsidRPr="0091727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1727E">
        <w:rPr>
          <w:rFonts w:ascii="Times New Roman" w:hAnsi="Times New Roman" w:cs="Times New Roman"/>
          <w:i/>
          <w:iCs/>
          <w:sz w:val="24"/>
          <w:szCs w:val="24"/>
          <w:lang w:val="ru-RU"/>
        </w:rPr>
        <w:t>Поднебесной</w:t>
      </w:r>
      <w:r w:rsidR="006D1542">
        <w:rPr>
          <w:rFonts w:ascii="Times New Roman" w:hAnsi="Times New Roman" w:cs="Times New Roman"/>
          <w:i/>
          <w:iCs/>
          <w:sz w:val="24"/>
          <w:szCs w:val="24"/>
          <w:lang w:val="ru-RU"/>
        </w:rPr>
        <w:t>.</w:t>
      </w:r>
    </w:p>
    <w:p w14:paraId="5D3547D1" w14:textId="77777777" w:rsidR="00E76524" w:rsidRPr="00E76524" w:rsidRDefault="00E76524" w:rsidP="00E7652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6010F5F0" w14:textId="77777777" w:rsidR="00E76524" w:rsidRPr="00E76524" w:rsidRDefault="00E76524" w:rsidP="00E7652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6524">
        <w:rPr>
          <w:rFonts w:ascii="Times New Roman" w:hAnsi="Times New Roman" w:cs="Times New Roman"/>
          <w:sz w:val="24"/>
          <w:szCs w:val="24"/>
        </w:rPr>
        <w:t xml:space="preserve">С 25 по 27 августа 2026 года московский «Тимирязев Центр» станет главной b2b-площадкой </w:t>
      </w:r>
      <w:r w:rsidRPr="00E76524">
        <w:rPr>
          <w:rFonts w:ascii="Times New Roman" w:hAnsi="Times New Roman" w:cs="Times New Roman"/>
          <w:b/>
          <w:bCs/>
          <w:sz w:val="24"/>
          <w:szCs w:val="24"/>
        </w:rPr>
        <w:t>для взаимодействия российского и китайского бизнеса</w:t>
      </w:r>
      <w:r w:rsidRPr="00E76524">
        <w:rPr>
          <w:rFonts w:ascii="Times New Roman" w:hAnsi="Times New Roman" w:cs="Times New Roman"/>
          <w:sz w:val="24"/>
          <w:szCs w:val="24"/>
        </w:rPr>
        <w:t xml:space="preserve">. Здесь одновременно пройдут </w:t>
      </w:r>
      <w:r w:rsidRPr="00E76524">
        <w:rPr>
          <w:rFonts w:ascii="Times New Roman" w:hAnsi="Times New Roman" w:cs="Times New Roman"/>
          <w:b/>
          <w:bCs/>
          <w:sz w:val="24"/>
          <w:szCs w:val="24"/>
        </w:rPr>
        <w:t xml:space="preserve">10-я, юбилейная </w:t>
      </w:r>
      <w:r w:rsidRPr="00E76524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Национальная</w:t>
      </w:r>
      <w:r w:rsidRPr="00E76524">
        <w:rPr>
          <w:rFonts w:ascii="Times New Roman" w:hAnsi="Times New Roman" w:cs="Times New Roman"/>
          <w:b/>
          <w:bCs/>
          <w:sz w:val="24"/>
          <w:szCs w:val="24"/>
        </w:rPr>
        <w:t xml:space="preserve"> выставка потребительских товаров </w:t>
      </w:r>
      <w:r w:rsidRPr="00E76524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E76524">
        <w:rPr>
          <w:rFonts w:ascii="Times New Roman" w:hAnsi="Times New Roman" w:cs="Times New Roman"/>
          <w:b/>
          <w:bCs/>
          <w:sz w:val="24"/>
          <w:szCs w:val="24"/>
        </w:rPr>
        <w:t>CF</w:t>
      </w:r>
      <w:r w:rsidRPr="00E76524">
        <w:rPr>
          <w:rFonts w:ascii="Times New Roman" w:hAnsi="Times New Roman" w:cs="Times New Roman"/>
          <w:sz w:val="24"/>
          <w:szCs w:val="24"/>
        </w:rPr>
        <w:t xml:space="preserve"> и 7</w:t>
      </w:r>
      <w:r w:rsidRPr="00E76524">
        <w:rPr>
          <w:rFonts w:ascii="Times New Roman" w:hAnsi="Times New Roman" w:cs="Times New Roman"/>
          <w:b/>
          <w:bCs/>
          <w:sz w:val="24"/>
          <w:szCs w:val="24"/>
        </w:rPr>
        <w:t xml:space="preserve">-я Национальная выставка промышленного оборудования и инноваций CMF. </w:t>
      </w:r>
      <w:r w:rsidRPr="00E76524">
        <w:rPr>
          <w:rFonts w:ascii="Times New Roman" w:hAnsi="Times New Roman" w:cs="Times New Roman"/>
          <w:sz w:val="24"/>
          <w:szCs w:val="24"/>
        </w:rPr>
        <w:t>Традиционно выступая точным барометром двустороннего партнерства, эти проекты не просто отражают текущую конъюнктуру, а ежегодно показывают, как адаптируется бизнес и в каких направлениях развивается реальный спрос.</w:t>
      </w:r>
    </w:p>
    <w:p w14:paraId="05B7F04D" w14:textId="77777777" w:rsidR="00E76524" w:rsidRPr="00E76524" w:rsidRDefault="00E76524" w:rsidP="00E7652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8A73F7" w14:textId="77777777" w:rsidR="00E76524" w:rsidRPr="00E76524" w:rsidRDefault="00E76524" w:rsidP="00E76524">
      <w:pPr>
        <w:pStyle w:val="a3"/>
        <w:spacing w:before="0" w:beforeAutospacing="0" w:after="0" w:afterAutospacing="0"/>
        <w:jc w:val="both"/>
        <w:rPr>
          <w:rFonts w:eastAsia="Arial"/>
          <w:lang w:val="ru"/>
        </w:rPr>
      </w:pPr>
      <w:r w:rsidRPr="00E76524">
        <w:rPr>
          <w:rFonts w:eastAsia="Arial"/>
          <w:lang w:val="ru"/>
        </w:rPr>
        <w:t xml:space="preserve">Главным изменением сезона 2026 года станет планомерная смена фокуса: на текущем экономическом этапе акцент выставок смещается на предложение комплексных b2b-решений полного цикла. </w:t>
      </w:r>
    </w:p>
    <w:p w14:paraId="668FBB32" w14:textId="77777777" w:rsidR="00E76524" w:rsidRPr="00E76524" w:rsidRDefault="00E76524" w:rsidP="00E76524">
      <w:pPr>
        <w:pStyle w:val="a3"/>
        <w:spacing w:before="0" w:beforeAutospacing="0" w:after="0" w:afterAutospacing="0"/>
        <w:jc w:val="both"/>
        <w:rPr>
          <w:rFonts w:eastAsia="Arial"/>
        </w:rPr>
      </w:pPr>
    </w:p>
    <w:p w14:paraId="330D5FBB" w14:textId="77777777" w:rsidR="00E76524" w:rsidRPr="00E76524" w:rsidRDefault="00E76524" w:rsidP="00E76524">
      <w:pPr>
        <w:pStyle w:val="a3"/>
        <w:spacing w:before="0" w:beforeAutospacing="0" w:after="0" w:afterAutospacing="0"/>
        <w:jc w:val="both"/>
      </w:pPr>
      <w:r w:rsidRPr="00E76524">
        <w:rPr>
          <w:rFonts w:eastAsia="Arial"/>
          <w:lang w:val="ru"/>
        </w:rPr>
        <w:t xml:space="preserve">Актуальность повестки подтверждается динамикой рынка. По данным Главного таможенного управления КНР, после некоторого охлаждения в 2025 году (когда товарооборот </w:t>
      </w:r>
      <w:r w:rsidRPr="00E76524">
        <w:rPr>
          <w:rFonts w:eastAsia="Arial"/>
          <w:b/>
          <w:bCs/>
          <w:lang w:val="ru"/>
        </w:rPr>
        <w:t>снизился на</w:t>
      </w:r>
      <w:r w:rsidRPr="00E76524">
        <w:rPr>
          <w:rFonts w:eastAsia="Arial"/>
          <w:lang w:val="ru"/>
        </w:rPr>
        <w:t xml:space="preserve"> </w:t>
      </w:r>
      <w:r w:rsidRPr="00E76524">
        <w:rPr>
          <w:rFonts w:eastAsia="Arial"/>
          <w:b/>
          <w:bCs/>
          <w:lang w:val="ru"/>
        </w:rPr>
        <w:t>6,9% до $228,1 млрд,</w:t>
      </w:r>
      <w:r w:rsidRPr="00E76524">
        <w:rPr>
          <w:rFonts w:eastAsia="Arial"/>
          <w:lang w:val="ru"/>
        </w:rPr>
        <w:t xml:space="preserve"> а импорт в РФ - на 10,4% до $103,3 млрд)</w:t>
      </w:r>
      <w:r w:rsidRPr="00E76524">
        <w:t xml:space="preserve">, </w:t>
      </w:r>
      <w:r w:rsidRPr="00E76524">
        <w:rPr>
          <w:b/>
          <w:bCs/>
          <w:bdr w:val="none" w:sz="0" w:space="0" w:color="auto" w:frame="1"/>
        </w:rPr>
        <w:t>в первой половине 2026 года зафиксирован резкий восстановительный рост</w:t>
      </w:r>
      <w:r w:rsidRPr="00E76524">
        <w:t xml:space="preserve">. С января по май 2026 года объем торговли между странами взлетел на </w:t>
      </w:r>
      <w:r w:rsidRPr="00E76524">
        <w:rPr>
          <w:b/>
          <w:bCs/>
        </w:rPr>
        <w:t>22,9%</w:t>
      </w:r>
      <w:r w:rsidRPr="00E76524">
        <w:t xml:space="preserve"> в годовом выражении, достигнув </w:t>
      </w:r>
      <w:r w:rsidRPr="00E76524">
        <w:rPr>
          <w:b/>
          <w:bCs/>
        </w:rPr>
        <w:t>$109,5 млрд</w:t>
      </w:r>
      <w:r w:rsidRPr="00E76524">
        <w:t xml:space="preserve">. Ключевым локомотивом этой динамики стал именно разворот китайского экспорта в Россию - он вырос на </w:t>
      </w:r>
      <w:r w:rsidRPr="00E76524">
        <w:rPr>
          <w:b/>
          <w:bCs/>
        </w:rPr>
        <w:t>26,4%</w:t>
      </w:r>
      <w:r w:rsidRPr="00E76524">
        <w:t xml:space="preserve"> (до </w:t>
      </w:r>
      <w:r w:rsidRPr="00E76524">
        <w:rPr>
          <w:b/>
          <w:bCs/>
        </w:rPr>
        <w:t>$49,17 млрд</w:t>
      </w:r>
      <w:r w:rsidRPr="00E76524">
        <w:t>), что свидетельствует об успешной адаптации бизнеса к новым платежным механизмам и об остром дефиците импортного оборудования, компонентов и потребительской электроники, который российский рынок сейчас активно закрывает за счет поставок из КНР.</w:t>
      </w:r>
    </w:p>
    <w:p w14:paraId="231E585C" w14:textId="77777777" w:rsidR="00E76524" w:rsidRPr="00E76524" w:rsidRDefault="00E76524" w:rsidP="00E76524">
      <w:pPr>
        <w:pStyle w:val="a3"/>
        <w:spacing w:before="0" w:beforeAutospacing="0" w:after="0" w:afterAutospacing="0"/>
        <w:jc w:val="both"/>
      </w:pPr>
    </w:p>
    <w:p w14:paraId="5E308994" w14:textId="77777777" w:rsidR="00E76524" w:rsidRPr="00E76524" w:rsidRDefault="00E76524" w:rsidP="00E76524">
      <w:pPr>
        <w:pStyle w:val="a3"/>
        <w:spacing w:before="0" w:beforeAutospacing="0" w:after="0" w:afterAutospacing="0"/>
        <w:jc w:val="both"/>
      </w:pPr>
      <w:r w:rsidRPr="00E76524">
        <w:lastRenderedPageBreak/>
        <w:t xml:space="preserve">Ключевыми драйверами спроса со стороны отечественного бизнеса остаются промышленная продукция, электроника, потребительские товары, а также компоненты и комплектующие, необходимые для обеспечения бесперебойной работы действующих российских производств. </w:t>
      </w:r>
    </w:p>
    <w:p w14:paraId="071AC989" w14:textId="77777777" w:rsidR="00E76524" w:rsidRPr="0091727E" w:rsidRDefault="00E76524" w:rsidP="00E76524">
      <w:pPr>
        <w:spacing w:line="240" w:lineRule="auto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highlight w:val="white"/>
          <w:lang w:val="ru-RU"/>
        </w:rPr>
      </w:pPr>
    </w:p>
    <w:p w14:paraId="29B24D49" w14:textId="77777777" w:rsidR="00E76524" w:rsidRPr="00E76524" w:rsidRDefault="00E76524" w:rsidP="00E76524">
      <w:pPr>
        <w:pStyle w:val="3"/>
        <w:spacing w:before="0"/>
        <w:jc w:val="center"/>
        <w:rPr>
          <w:rFonts w:ascii="Times New Roman" w:hAnsi="Times New Roman" w:cs="Times New Roman"/>
          <w:b/>
          <w:bCs/>
          <w:color w:val="1F1F1F"/>
        </w:rPr>
      </w:pPr>
      <w:r w:rsidRPr="00E76524">
        <w:rPr>
          <w:rFonts w:ascii="Times New Roman" w:hAnsi="Times New Roman" w:cs="Times New Roman"/>
          <w:b/>
          <w:bCs/>
          <w:color w:val="1F1F1F"/>
        </w:rPr>
        <w:t>Более 500 поставщиков из КНР и СНГ: ставка на компоненты и смарт-гаджеты</w:t>
      </w:r>
    </w:p>
    <w:p w14:paraId="384BAC0F" w14:textId="77777777" w:rsidR="00E76524" w:rsidRPr="00E76524" w:rsidRDefault="00E76524" w:rsidP="00E76524">
      <w:pPr>
        <w:spacing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</w:rPr>
      </w:pPr>
    </w:p>
    <w:p w14:paraId="4A147A50" w14:textId="77777777" w:rsidR="00E76524" w:rsidRPr="00E76524" w:rsidRDefault="00E76524" w:rsidP="00E76524">
      <w:pPr>
        <w:pStyle w:val="a3"/>
        <w:spacing w:before="0" w:beforeAutospacing="0" w:after="0" w:afterAutospacing="0"/>
        <w:jc w:val="both"/>
        <w:rPr>
          <w:color w:val="1F1F1F"/>
        </w:rPr>
      </w:pPr>
      <w:r w:rsidRPr="00E76524">
        <w:rPr>
          <w:color w:val="1F1F1F"/>
          <w:bdr w:val="none" w:sz="0" w:space="0" w:color="auto" w:frame="1"/>
        </w:rPr>
        <w:t xml:space="preserve">Организаторы ожидают участие производственных компаний из Китая, России и стран СНГ. В экспозициях будут широко представлены ведущие индустриальные провинции КНР, например, такие как </w:t>
      </w:r>
      <w:r w:rsidRPr="00E76524">
        <w:rPr>
          <w:b/>
          <w:bCs/>
          <w:color w:val="1F1F1F"/>
          <w:bdr w:val="none" w:sz="0" w:space="0" w:color="auto" w:frame="1"/>
        </w:rPr>
        <w:t>Чжэцзян</w:t>
      </w:r>
      <w:r w:rsidRPr="00E76524">
        <w:rPr>
          <w:color w:val="1F1F1F"/>
          <w:bdr w:val="none" w:sz="0" w:space="0" w:color="auto" w:frame="1"/>
        </w:rPr>
        <w:t xml:space="preserve"> и </w:t>
      </w:r>
      <w:r w:rsidRPr="00E76524">
        <w:rPr>
          <w:b/>
          <w:bCs/>
          <w:color w:val="1F1F1F"/>
          <w:bdr w:val="none" w:sz="0" w:space="0" w:color="auto" w:frame="1"/>
        </w:rPr>
        <w:t>Цзянсу</w:t>
      </w:r>
      <w:r w:rsidRPr="00E76524">
        <w:rPr>
          <w:color w:val="1F1F1F"/>
          <w:bdr w:val="none" w:sz="0" w:space="0" w:color="auto" w:frame="1"/>
        </w:rPr>
        <w:t>.</w:t>
      </w:r>
      <w:r w:rsidRPr="00E76524">
        <w:rPr>
          <w:color w:val="1F1F1F"/>
        </w:rPr>
        <w:t xml:space="preserve"> </w:t>
      </w:r>
    </w:p>
    <w:p w14:paraId="0EA5381E" w14:textId="77777777" w:rsidR="00E76524" w:rsidRPr="00E76524" w:rsidRDefault="00E76524" w:rsidP="00E76524">
      <w:pPr>
        <w:pStyle w:val="a3"/>
        <w:spacing w:before="0" w:beforeAutospacing="0" w:after="0" w:afterAutospacing="0"/>
        <w:jc w:val="both"/>
        <w:rPr>
          <w:color w:val="1F1F1F"/>
        </w:rPr>
      </w:pPr>
    </w:p>
    <w:p w14:paraId="73667D55" w14:textId="77777777" w:rsidR="00E76524" w:rsidRPr="00E76524" w:rsidRDefault="00E76524" w:rsidP="00E76524">
      <w:pPr>
        <w:pStyle w:val="a3"/>
        <w:spacing w:before="0" w:beforeAutospacing="0" w:after="0" w:afterAutospacing="0"/>
        <w:jc w:val="both"/>
        <w:rPr>
          <w:color w:val="1F1F1F"/>
        </w:rPr>
      </w:pPr>
      <w:r w:rsidRPr="00E76524">
        <w:rPr>
          <w:b/>
          <w:bCs/>
          <w:color w:val="1F1F1F"/>
          <w:bdr w:val="none" w:sz="0" w:space="0" w:color="auto" w:frame="1"/>
        </w:rPr>
        <w:t>В потребительском секторе СCF</w:t>
      </w:r>
      <w:r w:rsidRPr="00E76524">
        <w:rPr>
          <w:color w:val="1F1F1F"/>
          <w:bdr w:val="none" w:sz="0" w:space="0" w:color="auto" w:frame="1"/>
        </w:rPr>
        <w:t xml:space="preserve"> ключевую нишу займет умная потребительская электроника, смарт-гаджеты для облегчения ведения домашнего хозяйства, а также трендовые </w:t>
      </w:r>
      <w:proofErr w:type="spellStart"/>
      <w:r w:rsidRPr="00E76524">
        <w:rPr>
          <w:color w:val="1F1F1F"/>
          <w:bdr w:val="none" w:sz="0" w:space="0" w:color="auto" w:frame="1"/>
        </w:rPr>
        <w:t>бьюти</w:t>
      </w:r>
      <w:proofErr w:type="spellEnd"/>
      <w:r w:rsidRPr="00E76524">
        <w:rPr>
          <w:color w:val="1F1F1F"/>
          <w:bdr w:val="none" w:sz="0" w:space="0" w:color="auto" w:frame="1"/>
        </w:rPr>
        <w:t xml:space="preserve">-гаджеты и эко-продукция. </w:t>
      </w:r>
      <w:r w:rsidRPr="00E76524">
        <w:rPr>
          <w:color w:val="1E1E1E"/>
          <w:lang w:val="ru"/>
        </w:rPr>
        <w:t xml:space="preserve">Свыше 85% китайских фабрик, участвующих в выставках, готовы к выпуску продукции под брендом заказчика (OEM/ODM) - сегмент ориентирован в том числе на </w:t>
      </w:r>
      <w:proofErr w:type="spellStart"/>
      <w:r w:rsidRPr="00E76524">
        <w:rPr>
          <w:color w:val="1E1E1E"/>
          <w:lang w:val="ru"/>
        </w:rPr>
        <w:t>селлерское</w:t>
      </w:r>
      <w:proofErr w:type="spellEnd"/>
      <w:r w:rsidRPr="00E76524">
        <w:rPr>
          <w:color w:val="1E1E1E"/>
          <w:lang w:val="ru"/>
        </w:rPr>
        <w:t xml:space="preserve"> сообщество крупнейших </w:t>
      </w:r>
      <w:proofErr w:type="spellStart"/>
      <w:r w:rsidRPr="00E76524">
        <w:rPr>
          <w:color w:val="1E1E1E"/>
          <w:lang w:val="ru"/>
        </w:rPr>
        <w:t>маркетплейсов</w:t>
      </w:r>
      <w:proofErr w:type="spellEnd"/>
      <w:r w:rsidRPr="00E76524">
        <w:rPr>
          <w:color w:val="1E1E1E"/>
          <w:lang w:val="ru"/>
        </w:rPr>
        <w:t>, которым важен именно прямой доступ к производству под собственным брендом.</w:t>
      </w:r>
    </w:p>
    <w:p w14:paraId="3DE32D0D" w14:textId="77777777" w:rsidR="00E76524" w:rsidRPr="00E76524" w:rsidRDefault="00E76524" w:rsidP="00E76524">
      <w:pPr>
        <w:pStyle w:val="a3"/>
        <w:spacing w:before="0" w:beforeAutospacing="0" w:after="0" w:afterAutospacing="0"/>
        <w:ind w:left="720"/>
        <w:jc w:val="both"/>
        <w:rPr>
          <w:color w:val="1F1F1F"/>
        </w:rPr>
      </w:pPr>
    </w:p>
    <w:p w14:paraId="4F441946" w14:textId="77777777" w:rsidR="00E76524" w:rsidRPr="00E76524" w:rsidRDefault="00E76524" w:rsidP="00E76524">
      <w:pPr>
        <w:pStyle w:val="a3"/>
        <w:spacing w:before="0" w:beforeAutospacing="0" w:after="0" w:afterAutospacing="0"/>
        <w:jc w:val="both"/>
        <w:rPr>
          <w:color w:val="1F1F1F"/>
          <w:bdr w:val="none" w:sz="0" w:space="0" w:color="auto" w:frame="1"/>
        </w:rPr>
      </w:pPr>
      <w:r w:rsidRPr="00E76524">
        <w:rPr>
          <w:b/>
          <w:bCs/>
          <w:color w:val="1F1F1F"/>
          <w:bdr w:val="none" w:sz="0" w:space="0" w:color="auto" w:frame="1"/>
        </w:rPr>
        <w:t>Промышленная выставка CMF</w:t>
      </w:r>
      <w:r w:rsidRPr="00E76524">
        <w:rPr>
          <w:color w:val="1F1F1F"/>
          <w:bdr w:val="none" w:sz="0" w:space="0" w:color="auto" w:frame="1"/>
        </w:rPr>
        <w:t xml:space="preserve"> в этом году сознательно смещает акцент с тяжелого оборудования в сторону востребованных запчастей и комплектующих, </w:t>
      </w:r>
      <w:r w:rsidRPr="00E76524">
        <w:rPr>
          <w:color w:val="1E1E1E"/>
        </w:rPr>
        <w:t xml:space="preserve">автокомпонентов, автомобилей с пробегом, а также сельскохозяйственной техники и решений для агропромышленного комплекса - например, системы мониторинга и управления сельскохозяйственными территориями. </w:t>
      </w:r>
    </w:p>
    <w:p w14:paraId="028A6C33" w14:textId="77777777" w:rsidR="00E76524" w:rsidRPr="00E76524" w:rsidRDefault="00E76524" w:rsidP="00E76524">
      <w:pPr>
        <w:pStyle w:val="a3"/>
        <w:spacing w:before="0" w:beforeAutospacing="0" w:after="0" w:afterAutospacing="0"/>
        <w:jc w:val="both"/>
        <w:rPr>
          <w:color w:val="1F1F1F"/>
          <w:bdr w:val="none" w:sz="0" w:space="0" w:color="auto" w:frame="1"/>
        </w:rPr>
      </w:pPr>
    </w:p>
    <w:p w14:paraId="136584DF" w14:textId="77777777" w:rsidR="00E76524" w:rsidRPr="00E76524" w:rsidRDefault="00E76524" w:rsidP="00E76524">
      <w:pPr>
        <w:spacing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val="ru-RU"/>
        </w:rPr>
      </w:pPr>
      <w:r w:rsidRPr="00E76524">
        <w:rPr>
          <w:rFonts w:ascii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Кроме того, экспозиция представит широкий спектр </w:t>
      </w:r>
      <w:r w:rsidRPr="00E76524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val="ru-RU"/>
        </w:rPr>
        <w:t>насосного оборудования</w:t>
      </w:r>
      <w:r w:rsidRPr="00E76524">
        <w:rPr>
          <w:rFonts w:ascii="Times New Roman" w:hAnsi="Times New Roman" w:cs="Times New Roman"/>
          <w:color w:val="1F1F1F"/>
          <w:sz w:val="24"/>
          <w:szCs w:val="24"/>
          <w:bdr w:val="none" w:sz="0" w:space="0" w:color="auto" w:frame="1"/>
        </w:rPr>
        <w:t>, комплектующих и запасных частей — решений, которые сегодня особенно востребованы российскими предприятиями для обеспечения устойчивости производственных процессов, модернизации мощностей и повышения эффективности.</w:t>
      </w:r>
    </w:p>
    <w:p w14:paraId="38A71629" w14:textId="77777777" w:rsidR="00E76524" w:rsidRPr="00E76524" w:rsidRDefault="00E76524" w:rsidP="00E76524">
      <w:pPr>
        <w:spacing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val="ru-RU"/>
        </w:rPr>
      </w:pPr>
    </w:p>
    <w:p w14:paraId="7D0A07BF" w14:textId="77777777" w:rsidR="00E76524" w:rsidRPr="00E76524" w:rsidRDefault="00E76524" w:rsidP="00E76524">
      <w:pPr>
        <w:widowControl/>
        <w:spacing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7652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Прикладная деловая программа: преодоление барьеров, ИИ и роботизация</w:t>
      </w:r>
    </w:p>
    <w:p w14:paraId="04D816F6" w14:textId="77777777" w:rsidR="00E76524" w:rsidRPr="00E76524" w:rsidRDefault="00E76524" w:rsidP="00E76524">
      <w:pPr>
        <w:widowControl/>
        <w:spacing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0F5967C" w14:textId="77777777" w:rsidR="00E76524" w:rsidRPr="0091727E" w:rsidRDefault="00E76524" w:rsidP="00E7652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76524">
        <w:rPr>
          <w:rFonts w:ascii="Times New Roman" w:eastAsia="Times New Roman" w:hAnsi="Times New Roman" w:cs="Times New Roman"/>
          <w:sz w:val="24"/>
          <w:szCs w:val="24"/>
          <w:lang w:val="ru-RU"/>
        </w:rPr>
        <w:t>Особое внимание в программе 2026 года уделено автоматизации производственных процессов. Для бизнес-аудитории будет интересно познакомиться с перспективными решениями по автоматизации и роботизации производственных и складских процессов, интеграции AI для управления цепочками поставок и контроля качества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A42DB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Китай сегодня удерживает мировое лидерство по плотности роботизации производства (превысившей показатель в </w:t>
      </w:r>
      <w:r w:rsidRPr="00A42DB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470 роботов на 10 000 сотрудников</w:t>
      </w:r>
      <w:r w:rsidRPr="00A42DB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). </w:t>
      </w:r>
    </w:p>
    <w:p w14:paraId="189AF8F4" w14:textId="77777777" w:rsidR="00E76524" w:rsidRPr="0091727E" w:rsidRDefault="00E76524" w:rsidP="00E7652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C4D5D52" w14:textId="77777777" w:rsidR="00E76524" w:rsidRPr="0091727E" w:rsidRDefault="00E76524" w:rsidP="00E76524">
      <w:pPr>
        <w:spacing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E737C">
        <w:rPr>
          <w:rFonts w:ascii="Times New Roman" w:eastAsia="Times New Roman" w:hAnsi="Times New Roman" w:cs="Times New Roman"/>
          <w:sz w:val="24"/>
          <w:szCs w:val="24"/>
          <w:lang w:val="ru-RU"/>
        </w:rPr>
        <w:t>Инновационн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ость в сегменте потребительских товаров продемонстрируют на площадке С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CF</w:t>
      </w:r>
      <w:r w:rsidRPr="009E73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формате </w:t>
      </w:r>
      <w:r w:rsidRPr="009E737C">
        <w:rPr>
          <w:rFonts w:ascii="Times New Roman" w:eastAsia="Times New Roman" w:hAnsi="Times New Roman" w:cs="Times New Roman"/>
          <w:sz w:val="24"/>
          <w:szCs w:val="24"/>
          <w:lang w:val="ru-RU"/>
        </w:rPr>
        <w:t>витрин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«</w:t>
      </w:r>
      <w:r w:rsidRPr="0091727E">
        <w:rPr>
          <w:rFonts w:ascii="Times New Roman" w:eastAsia="Times New Roman" w:hAnsi="Times New Roman" w:cs="Times New Roman"/>
          <w:sz w:val="24"/>
          <w:szCs w:val="24"/>
          <w:lang w:val="ru-RU"/>
        </w:rPr>
        <w:t>умных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91727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приборов и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решений</w:t>
      </w:r>
      <w:r w:rsidRPr="0091727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 дома. </w:t>
      </w:r>
      <w:r w:rsidRPr="0091727E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Эксперты и 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ru-RU"/>
        </w:rPr>
        <w:t xml:space="preserve">участники </w:t>
      </w:r>
      <w:r w:rsidRPr="0091727E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val="ru-RU"/>
        </w:rPr>
        <w:t>Деловой программы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ru-RU"/>
        </w:rPr>
        <w:t xml:space="preserve"> выставок</w:t>
      </w:r>
      <w:r w:rsidRPr="0091727E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сфокусируются на решении наиболее острых операционных задач, включая оптимизацию трансграничных платежей, интеграцию новых финансовых инструментов, преодоление кризиса в цепочках поставок и юридические аспекты ВЭД. Отдельный блок дискуссий посвятят стратегиям вывода азиатских брендов на российские маркетплейсы. </w:t>
      </w:r>
    </w:p>
    <w:p w14:paraId="0F01BA81" w14:textId="77777777" w:rsidR="00E76524" w:rsidRDefault="00E76524" w:rsidP="00E76524">
      <w:pPr>
        <w:spacing w:line="240" w:lineRule="auto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</w:pPr>
    </w:p>
    <w:p w14:paraId="505CA4AE" w14:textId="77777777" w:rsidR="00E76524" w:rsidRPr="0091727E" w:rsidRDefault="00E76524" w:rsidP="00E7652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</w:pPr>
      <w:r w:rsidRPr="0091727E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 xml:space="preserve">Десятилетка спроса: юбилейная </w:t>
      </w:r>
      <w:r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val="ru-RU"/>
        </w:rPr>
        <w:t>С</w:t>
      </w:r>
      <w:r w:rsidRPr="0091727E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>CF</w:t>
      </w:r>
    </w:p>
    <w:p w14:paraId="0D267B6F" w14:textId="77777777" w:rsidR="00E76524" w:rsidRPr="0091727E" w:rsidRDefault="00E76524" w:rsidP="00E76524">
      <w:pPr>
        <w:spacing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</w:rPr>
      </w:pPr>
    </w:p>
    <w:p w14:paraId="185A0B19" w14:textId="77777777" w:rsidR="00E76524" w:rsidRPr="00A474D0" w:rsidRDefault="00E76524" w:rsidP="00E76524">
      <w:pPr>
        <w:spacing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1727E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Для выставки потребительских товаров 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ru-RU"/>
        </w:rPr>
        <w:t>С</w:t>
      </w:r>
      <w:r w:rsidRPr="0091727E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CF этот сезон станет 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ru-RU"/>
        </w:rPr>
        <w:t>особенным</w:t>
      </w:r>
      <w:r w:rsidRPr="0091727E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: проект </w:t>
      </w:r>
      <w:r w:rsidRPr="0091727E">
        <w:rPr>
          <w:rFonts w:ascii="Times New Roman" w:eastAsia="Times New Roman" w:hAnsi="Times New Roman" w:cs="Times New Roman"/>
          <w:color w:val="1E1E1E"/>
          <w:sz w:val="24"/>
          <w:szCs w:val="24"/>
        </w:rPr>
        <w:lastRenderedPageBreak/>
        <w:t xml:space="preserve">отмечает свое 10-летие. За десятилетнюю историю проект объединил </w:t>
      </w:r>
      <w:r w:rsidRPr="0091727E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>более 2300 китайских поставщиков</w:t>
      </w:r>
      <w:r w:rsidRPr="0091727E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и привлек </w:t>
      </w:r>
      <w:r w:rsidRPr="0091727E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>свыше 62 тысяч профессиональных посетителей</w:t>
      </w:r>
      <w:r w:rsidRPr="0091727E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- </w:t>
      </w:r>
      <w:r w:rsidRPr="00A474D0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руководителей, закупщиков и предпринимателей, что подтверждает статус выставки как ключевого моста между двумя странами с фокусом на качество поставщиков и соответствие запросам покупателей – </w:t>
      </w:r>
      <w:r w:rsidRPr="0091727E">
        <w:rPr>
          <w:rFonts w:ascii="Times New Roman" w:eastAsia="Times New Roman" w:hAnsi="Times New Roman" w:cs="Times New Roman"/>
          <w:color w:val="1E1E1E"/>
          <w:sz w:val="24"/>
          <w:szCs w:val="24"/>
        </w:rPr>
        <w:t>от федеральных сетей до растущих маркетплейсов</w:t>
      </w:r>
      <w:r w:rsidRPr="00A474D0">
        <w:rPr>
          <w:rFonts w:ascii="Times New Roman" w:eastAsia="Times New Roman" w:hAnsi="Times New Roman" w:cs="Times New Roman"/>
          <w:color w:val="1E1E1E"/>
          <w:sz w:val="24"/>
          <w:szCs w:val="24"/>
        </w:rPr>
        <w:t>.</w:t>
      </w:r>
    </w:p>
    <w:p w14:paraId="51687348" w14:textId="77777777" w:rsidR="00E76524" w:rsidRPr="0091727E" w:rsidRDefault="00E76524" w:rsidP="00E76524">
      <w:pPr>
        <w:spacing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val="ru-RU"/>
        </w:rPr>
      </w:pPr>
    </w:p>
    <w:p w14:paraId="2F1B69A6" w14:textId="77777777" w:rsidR="00E76524" w:rsidRPr="0091727E" w:rsidRDefault="00E76524" w:rsidP="00E76524">
      <w:pPr>
        <w:spacing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1727E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Среди ключевых достижений организаторы выделяют тысячи заключенных прямых контрактов и создание постоянно действующего </w:t>
      </w:r>
      <w:r w:rsidRPr="00E76524">
        <w:rPr>
          <w:rFonts w:ascii="Times New Roman" w:eastAsia="Times New Roman" w:hAnsi="Times New Roman" w:cs="Times New Roman"/>
          <w:color w:val="1E1E1E"/>
          <w:sz w:val="24"/>
          <w:szCs w:val="24"/>
        </w:rPr>
        <w:t>Консалтингового</w:t>
      </w:r>
      <w:r w:rsidRPr="0091727E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ru-RU"/>
        </w:rPr>
        <w:t xml:space="preserve">Консультационного </w:t>
      </w:r>
      <w:r w:rsidRPr="0091727E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центра, который помогает российским импортерам преодолевать барьеры в вопросах таможенного оформления, сертификации и логистики. </w:t>
      </w:r>
    </w:p>
    <w:p w14:paraId="49B0CCA3" w14:textId="77777777" w:rsidR="00E76524" w:rsidRPr="0091727E" w:rsidRDefault="00E76524" w:rsidP="00E76524">
      <w:pPr>
        <w:spacing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</w:p>
    <w:p w14:paraId="1EA7600F" w14:textId="77777777" w:rsidR="00E76524" w:rsidRPr="0045692B" w:rsidRDefault="00E76524" w:rsidP="00E76524">
      <w:pPr>
        <w:widowControl/>
        <w:spacing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1727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Организаторы выставок</w:t>
      </w:r>
    </w:p>
    <w:p w14:paraId="161CE6EF" w14:textId="77777777" w:rsidR="00E76524" w:rsidRPr="0091727E" w:rsidRDefault="00E76524" w:rsidP="00E76524">
      <w:pPr>
        <w:spacing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</w:rPr>
      </w:pPr>
    </w:p>
    <w:p w14:paraId="6DD41D3D" w14:textId="77777777" w:rsidR="00E76524" w:rsidRDefault="00E76524" w:rsidP="00E76524">
      <w:pPr>
        <w:spacing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1727E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С китайской стороны организаторами 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ru-RU"/>
        </w:rPr>
        <w:t>С</w:t>
      </w:r>
      <w:r w:rsidRPr="0091727E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CF и CMF 2026 выступают государственные и отраслевые выставочные операторы провинциального уровня: </w:t>
      </w:r>
    </w:p>
    <w:p w14:paraId="7D7292C2" w14:textId="77777777" w:rsidR="00E76524" w:rsidRDefault="00E76524" w:rsidP="00E76524">
      <w:pPr>
        <w:spacing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</w:p>
    <w:p w14:paraId="2F75285E" w14:textId="77777777" w:rsidR="00E76524" w:rsidRPr="0045692B" w:rsidRDefault="00E76524" w:rsidP="00E76524">
      <w:pPr>
        <w:spacing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lang w:val="ru-RU"/>
        </w:rPr>
        <w:t xml:space="preserve">- </w:t>
      </w:r>
      <w:r w:rsidRPr="0045692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>Комитет по международным выставкам и конгрессам провинции Чжэцзян (BCE)</w:t>
      </w:r>
      <w:r w:rsidRPr="0045692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val="ru-RU"/>
        </w:rPr>
        <w:t>;</w:t>
      </w:r>
    </w:p>
    <w:p w14:paraId="3C9A7CC9" w14:textId="77777777" w:rsidR="00E76524" w:rsidRPr="0045692B" w:rsidRDefault="00E76524" w:rsidP="00E76524">
      <w:pPr>
        <w:spacing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val="ru-RU"/>
        </w:rPr>
      </w:pPr>
      <w:r w:rsidRPr="0045692B">
        <w:rPr>
          <w:rFonts w:ascii="Times New Roman" w:eastAsia="Times New Roman" w:hAnsi="Times New Roman" w:cs="Times New Roman"/>
          <w:color w:val="1E1E1E"/>
          <w:sz w:val="24"/>
          <w:szCs w:val="24"/>
          <w:lang w:val="en-US"/>
        </w:rPr>
        <w:t xml:space="preserve">- </w:t>
      </w:r>
      <w:r w:rsidRPr="0045692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val="en-US"/>
        </w:rPr>
        <w:t xml:space="preserve">Jiangsu Trade Promotion International Conference &amp; Exhibition Co., Ltd. </w:t>
      </w:r>
      <w:r w:rsidRPr="0045692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>(JSICEC)</w:t>
      </w:r>
      <w:r w:rsidRPr="0091727E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</w:t>
      </w:r>
      <w:r w:rsidRPr="0045692B">
        <w:rPr>
          <w:rFonts w:ascii="Times New Roman" w:eastAsia="Times New Roman" w:hAnsi="Times New Roman" w:cs="Times New Roman"/>
          <w:color w:val="1E1E1E"/>
          <w:sz w:val="24"/>
          <w:szCs w:val="24"/>
          <w:lang w:val="ru-RU"/>
        </w:rPr>
        <w:t xml:space="preserve"> - </w:t>
      </w:r>
      <w:r w:rsidRPr="0045692B">
        <w:rPr>
          <w:rFonts w:ascii="Times New Roman" w:eastAsia="Times New Roman" w:hAnsi="Times New Roman" w:cs="Times New Roman"/>
          <w:color w:val="1E1E1E"/>
          <w:sz w:val="24"/>
          <w:szCs w:val="24"/>
        </w:rPr>
        <w:t>провинциальное государственное предприятие, являющееся главным каналом и оператором по организации различных международных выставок и конференций в провинции Цзянсу</w:t>
      </w:r>
      <w:r w:rsidRPr="0045692B">
        <w:rPr>
          <w:rFonts w:ascii="Times New Roman" w:eastAsia="Times New Roman" w:hAnsi="Times New Roman" w:cs="Times New Roman"/>
          <w:color w:val="1E1E1E"/>
          <w:sz w:val="24"/>
          <w:szCs w:val="24"/>
          <w:lang w:val="ru-RU"/>
        </w:rPr>
        <w:t>;</w:t>
      </w:r>
    </w:p>
    <w:p w14:paraId="0DB1EE4F" w14:textId="77777777" w:rsidR="00E76524" w:rsidRPr="0045692B" w:rsidRDefault="00E76524" w:rsidP="00E76524">
      <w:pPr>
        <w:spacing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val="ru-RU"/>
        </w:rPr>
      </w:pPr>
      <w:r w:rsidRPr="0045692B">
        <w:rPr>
          <w:rFonts w:ascii="Times New Roman" w:eastAsia="Times New Roman" w:hAnsi="Times New Roman" w:cs="Times New Roman"/>
          <w:color w:val="1E1E1E"/>
          <w:sz w:val="24"/>
          <w:szCs w:val="24"/>
          <w:lang w:val="ru-RU"/>
        </w:rPr>
        <w:t xml:space="preserve">- </w:t>
      </w:r>
      <w:r w:rsidRPr="0045692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val="en-US"/>
        </w:rPr>
        <w:t>Shandong</w:t>
      </w:r>
      <w:r w:rsidRPr="0045692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val="ru-RU"/>
        </w:rPr>
        <w:t xml:space="preserve"> </w:t>
      </w:r>
      <w:r w:rsidRPr="0045692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val="en-US"/>
        </w:rPr>
        <w:t>Better</w:t>
      </w:r>
      <w:r w:rsidRPr="0045692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val="ru-RU"/>
        </w:rPr>
        <w:t xml:space="preserve"> </w:t>
      </w:r>
      <w:r w:rsidRPr="0045692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val="en-US"/>
        </w:rPr>
        <w:t>Exhibition</w:t>
      </w:r>
      <w:r w:rsidRPr="0045692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val="ru-RU"/>
        </w:rPr>
        <w:t xml:space="preserve"> </w:t>
      </w:r>
      <w:r w:rsidRPr="0045692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val="en-US"/>
        </w:rPr>
        <w:t>Engineering</w:t>
      </w:r>
      <w:r w:rsidRPr="0045692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val="ru-RU"/>
        </w:rPr>
        <w:t xml:space="preserve"> </w:t>
      </w:r>
      <w:r w:rsidRPr="0045692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val="en-US"/>
        </w:rPr>
        <w:t>Co</w:t>
      </w:r>
      <w:r w:rsidRPr="0045692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val="ru-RU"/>
        </w:rPr>
        <w:t xml:space="preserve">., </w:t>
      </w:r>
      <w:r w:rsidRPr="0045692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val="en-US"/>
        </w:rPr>
        <w:t>Ltd</w:t>
      </w:r>
      <w:r w:rsidRPr="0045692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val="ru-RU"/>
        </w:rPr>
        <w:t>.</w:t>
      </w:r>
      <w:r w:rsidRPr="0045692B">
        <w:rPr>
          <w:rFonts w:ascii="Times New Roman" w:eastAsia="Times New Roman" w:hAnsi="Times New Roman" w:cs="Times New Roman"/>
          <w:color w:val="1E1E1E"/>
          <w:sz w:val="24"/>
          <w:szCs w:val="24"/>
          <w:lang w:val="ru-RU"/>
        </w:rPr>
        <w:t xml:space="preserve"> – 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ru-RU"/>
        </w:rPr>
        <w:t>к</w:t>
      </w:r>
      <w:r w:rsidRPr="0045692B">
        <w:rPr>
          <w:rFonts w:ascii="Times New Roman" w:eastAsia="Times New Roman" w:hAnsi="Times New Roman" w:cs="Times New Roman"/>
          <w:color w:val="1E1E1E"/>
          <w:sz w:val="24"/>
          <w:szCs w:val="24"/>
          <w:lang w:val="ru-RU"/>
        </w:rPr>
        <w:t>омпания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ru-RU"/>
        </w:rPr>
        <w:t>, отвечающая</w:t>
      </w:r>
      <w:r w:rsidRPr="0045692B">
        <w:rPr>
          <w:rFonts w:ascii="Times New Roman" w:eastAsia="Times New Roman" w:hAnsi="Times New Roman" w:cs="Times New Roman"/>
          <w:color w:val="1E1E1E"/>
          <w:sz w:val="24"/>
          <w:szCs w:val="24"/>
          <w:lang w:val="ru-RU"/>
        </w:rPr>
        <w:t xml:space="preserve"> за</w:t>
      </w:r>
      <w:r w:rsidRPr="0045692B">
        <w:rPr>
          <w:rFonts w:ascii="Times New Roman" w:eastAsia="Times New Roman" w:hAnsi="Times New Roman" w:cs="Times New Roman"/>
          <w:color w:val="1E1E1E"/>
          <w:sz w:val="24"/>
          <w:szCs w:val="24"/>
          <w:lang w:val="en-US"/>
        </w:rPr>
        <w:t> </w:t>
      </w:r>
      <w:r w:rsidRPr="0045692B">
        <w:rPr>
          <w:rFonts w:ascii="Times New Roman" w:eastAsia="Times New Roman" w:hAnsi="Times New Roman" w:cs="Times New Roman"/>
          <w:color w:val="1E1E1E"/>
          <w:sz w:val="24"/>
          <w:szCs w:val="24"/>
          <w:lang w:val="ru-RU"/>
        </w:rPr>
        <w:t>организацию крупных выставочных мероприятий для провинциального комитета партии, провинциального правительства, крупных государственных предприятий и</w:t>
      </w:r>
      <w:r w:rsidRPr="0045692B">
        <w:rPr>
          <w:rFonts w:ascii="Times New Roman" w:eastAsia="Times New Roman" w:hAnsi="Times New Roman" w:cs="Times New Roman"/>
          <w:color w:val="1E1E1E"/>
          <w:sz w:val="24"/>
          <w:szCs w:val="24"/>
          <w:lang w:val="en-US"/>
        </w:rPr>
        <w:t> </w:t>
      </w:r>
      <w:r w:rsidRPr="0045692B">
        <w:rPr>
          <w:rFonts w:ascii="Times New Roman" w:eastAsia="Times New Roman" w:hAnsi="Times New Roman" w:cs="Times New Roman"/>
          <w:color w:val="1E1E1E"/>
          <w:sz w:val="24"/>
          <w:szCs w:val="24"/>
          <w:lang w:val="ru-RU"/>
        </w:rPr>
        <w:t>общественных учреждений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ru-RU"/>
        </w:rPr>
        <w:t>.</w:t>
      </w:r>
    </w:p>
    <w:p w14:paraId="7E100484" w14:textId="77777777" w:rsidR="00E76524" w:rsidRPr="0045692B" w:rsidRDefault="00E76524" w:rsidP="00E76524">
      <w:pPr>
        <w:spacing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val="ru-RU"/>
        </w:rPr>
      </w:pPr>
    </w:p>
    <w:p w14:paraId="478A4885" w14:textId="77777777" w:rsidR="00E76524" w:rsidRDefault="00E76524" w:rsidP="00E76524">
      <w:pPr>
        <w:spacing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1727E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Партнером по выходу китайских экспонентов на рынки России и Центральной Азии выступает </w:t>
      </w:r>
      <w:proofErr w:type="spellStart"/>
      <w:r w:rsidRPr="0045692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>Beijing</w:t>
      </w:r>
      <w:proofErr w:type="spellEnd"/>
      <w:r w:rsidRPr="0045692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 xml:space="preserve"> </w:t>
      </w:r>
      <w:proofErr w:type="spellStart"/>
      <w:r w:rsidRPr="0045692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>Realdao</w:t>
      </w:r>
      <w:proofErr w:type="spellEnd"/>
      <w:r w:rsidRPr="0045692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 xml:space="preserve"> </w:t>
      </w:r>
      <w:proofErr w:type="spellStart"/>
      <w:r w:rsidRPr="0045692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>International</w:t>
      </w:r>
      <w:proofErr w:type="spellEnd"/>
      <w:r w:rsidRPr="0045692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 xml:space="preserve"> </w:t>
      </w:r>
      <w:proofErr w:type="spellStart"/>
      <w:r w:rsidRPr="0045692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>Exhibition</w:t>
      </w:r>
      <w:proofErr w:type="spellEnd"/>
      <w:r w:rsidRPr="0045692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 xml:space="preserve"> </w:t>
      </w:r>
      <w:proofErr w:type="spellStart"/>
      <w:r w:rsidRPr="0045692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>Co</w:t>
      </w:r>
      <w:proofErr w:type="spellEnd"/>
      <w:r w:rsidRPr="0045692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>., Ltd.</w:t>
      </w:r>
      <w:r w:rsidRPr="0091727E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</w:t>
      </w:r>
    </w:p>
    <w:p w14:paraId="1F0CE6DE" w14:textId="77777777" w:rsidR="00E76524" w:rsidRDefault="00E76524" w:rsidP="00E76524">
      <w:pPr>
        <w:spacing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</w:p>
    <w:p w14:paraId="4D01903D" w14:textId="77777777" w:rsidR="00E76524" w:rsidRPr="0045692B" w:rsidRDefault="00E76524" w:rsidP="00E7652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</w:pPr>
      <w:r w:rsidRPr="0091727E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Отдельно в число организаторов CMF также входят </w:t>
      </w:r>
      <w:r w:rsidRPr="0045692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 xml:space="preserve">муниципальные правительства городских округов </w:t>
      </w:r>
      <w:proofErr w:type="spellStart"/>
      <w:r w:rsidRPr="0045692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>Вэньчжоу</w:t>
      </w:r>
      <w:proofErr w:type="spellEnd"/>
      <w:r w:rsidRPr="0045692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 xml:space="preserve"> и </w:t>
      </w:r>
      <w:proofErr w:type="spellStart"/>
      <w:r w:rsidRPr="0045692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>Тайчжоу</w:t>
      </w:r>
      <w:proofErr w:type="spellEnd"/>
      <w:r w:rsidRPr="0045692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 xml:space="preserve"> (провинция </w:t>
      </w:r>
      <w:proofErr w:type="spellStart"/>
      <w:r w:rsidRPr="0045692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>Чжэцзян</w:t>
      </w:r>
      <w:proofErr w:type="spellEnd"/>
      <w:r w:rsidRPr="0045692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>).</w:t>
      </w:r>
    </w:p>
    <w:p w14:paraId="500759D6" w14:textId="77777777" w:rsidR="00E76524" w:rsidRPr="0091727E" w:rsidRDefault="00E76524" w:rsidP="00E76524">
      <w:pPr>
        <w:spacing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</w:p>
    <w:p w14:paraId="450E533D" w14:textId="77777777" w:rsidR="00E76524" w:rsidRPr="0091727E" w:rsidRDefault="00E76524" w:rsidP="00E76524">
      <w:pPr>
        <w:spacing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1727E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Оператором обеих выставок в России выступает </w:t>
      </w:r>
      <w:r w:rsidRPr="0045692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>компания «</w:t>
      </w:r>
      <w:proofErr w:type="spellStart"/>
      <w:r w:rsidRPr="0045692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>Гефера</w:t>
      </w:r>
      <w:proofErr w:type="spellEnd"/>
      <w:r w:rsidRPr="0045692B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</w:rPr>
        <w:t xml:space="preserve"> Медиа»</w:t>
      </w:r>
      <w:r w:rsidRPr="0091727E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</w:t>
      </w:r>
      <w:r w:rsidRPr="0091727E">
        <w:rPr>
          <w:rFonts w:ascii="Times New Roman" w:eastAsia="Times New Roman" w:hAnsi="Times New Roman" w:cs="Times New Roman"/>
          <w:color w:val="1E1E1E"/>
          <w:sz w:val="24"/>
          <w:szCs w:val="24"/>
          <w:lang w:val="ru-RU"/>
        </w:rPr>
        <w:t>-</w:t>
      </w:r>
      <w:r w:rsidRPr="0091727E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на российском выставочном рынке с 2002 года, в портфеле компании более 20 флагманских международных мероприятий.</w:t>
      </w:r>
    </w:p>
    <w:p w14:paraId="519C2599" w14:textId="77777777" w:rsidR="00E76524" w:rsidRPr="0091727E" w:rsidRDefault="00E76524" w:rsidP="00E76524">
      <w:pPr>
        <w:spacing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</w:p>
    <w:p w14:paraId="6E5B41A2" w14:textId="77777777" w:rsidR="00E76524" w:rsidRDefault="00E76524" w:rsidP="00E76524">
      <w:pPr>
        <w:spacing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val="ru-RU"/>
        </w:rPr>
      </w:pPr>
      <w:r w:rsidRPr="0091727E">
        <w:rPr>
          <w:rFonts w:ascii="Times New Roman" w:eastAsia="Times New Roman" w:hAnsi="Times New Roman" w:cs="Times New Roman"/>
          <w:color w:val="1E1E1E"/>
          <w:sz w:val="24"/>
          <w:szCs w:val="24"/>
        </w:rPr>
        <w:t>Подробнее о событиях и регистрация доступны на официальных сайтах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ru-RU"/>
        </w:rPr>
        <w:t>:</w:t>
      </w:r>
    </w:p>
    <w:p w14:paraId="3DF1E900" w14:textId="0D343568" w:rsidR="00E76524" w:rsidRDefault="00E76524" w:rsidP="00E76524">
      <w:pPr>
        <w:spacing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val="en-US"/>
        </w:rPr>
      </w:pPr>
      <w:r w:rsidRPr="00BF7BB3">
        <w:rPr>
          <w:rFonts w:ascii="Times New Roman" w:eastAsia="Times New Roman" w:hAnsi="Times New Roman" w:cs="Times New Roman"/>
          <w:color w:val="1E1E1E"/>
          <w:sz w:val="24"/>
          <w:szCs w:val="24"/>
          <w:lang w:val="ru-RU"/>
        </w:rPr>
        <w:t xml:space="preserve"> </w:t>
      </w:r>
      <w:hyperlink r:id="rId8">
        <w:r w:rsidRPr="0045692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/>
          </w:rPr>
          <w:t>icf-expo.ru</w:t>
        </w:r>
      </w:hyperlink>
      <w:r w:rsidRPr="0045692B">
        <w:rPr>
          <w:rFonts w:ascii="Times New Roman" w:eastAsia="Times New Roman" w:hAnsi="Times New Roman" w:cs="Times New Roman"/>
          <w:color w:val="1E1E1E"/>
          <w:sz w:val="24"/>
          <w:szCs w:val="24"/>
          <w:lang w:val="en-US"/>
        </w:rPr>
        <w:t xml:space="preserve"> </w:t>
      </w:r>
      <w:r w:rsidRPr="0091727E">
        <w:rPr>
          <w:rFonts w:ascii="Times New Roman" w:eastAsia="Times New Roman" w:hAnsi="Times New Roman" w:cs="Times New Roman"/>
          <w:color w:val="1E1E1E"/>
          <w:sz w:val="24"/>
          <w:szCs w:val="24"/>
        </w:rPr>
        <w:t>и</w:t>
      </w:r>
      <w:r w:rsidRPr="0045692B">
        <w:rPr>
          <w:rFonts w:ascii="Times New Roman" w:eastAsia="Times New Roman" w:hAnsi="Times New Roman" w:cs="Times New Roman"/>
          <w:color w:val="1E1E1E"/>
          <w:sz w:val="24"/>
          <w:szCs w:val="24"/>
          <w:lang w:val="en-US"/>
        </w:rPr>
        <w:t xml:space="preserve"> </w:t>
      </w:r>
      <w:hyperlink r:id="rId9">
        <w:r w:rsidRPr="0045692B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/>
          </w:rPr>
          <w:t>cmf-expo.ru</w:t>
        </w:r>
      </w:hyperlink>
      <w:r w:rsidRPr="0045692B">
        <w:rPr>
          <w:rFonts w:ascii="Times New Roman" w:eastAsia="Times New Roman" w:hAnsi="Times New Roman" w:cs="Times New Roman"/>
          <w:color w:val="1E1E1E"/>
          <w:sz w:val="24"/>
          <w:szCs w:val="24"/>
          <w:lang w:val="en-US"/>
        </w:rPr>
        <w:t>.</w:t>
      </w:r>
    </w:p>
    <w:p w14:paraId="26F194FA" w14:textId="1CECF0A9" w:rsidR="00FF0DE8" w:rsidRDefault="00FF0DE8" w:rsidP="00E76524">
      <w:pPr>
        <w:spacing w:line="24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val="en-US"/>
        </w:rPr>
      </w:pPr>
    </w:p>
    <w:p w14:paraId="48D93735" w14:textId="163749F5" w:rsidR="00FF0DE8" w:rsidRPr="00FF0DE8" w:rsidRDefault="00FF0DE8" w:rsidP="00E76524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val="ru-RU"/>
        </w:rPr>
      </w:pPr>
      <w:r w:rsidRPr="00FF0DE8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val="ru-RU"/>
        </w:rPr>
        <w:t>По вопросам посещения выставок:</w:t>
      </w:r>
    </w:p>
    <w:p w14:paraId="621D05F5" w14:textId="7E44ABEF" w:rsidR="00FF0DE8" w:rsidRPr="00FF0DE8" w:rsidRDefault="00FF0DE8" w:rsidP="00E76524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val="ru-RU"/>
        </w:rPr>
      </w:pPr>
      <w:r w:rsidRPr="00FF0DE8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val="ru-RU"/>
        </w:rPr>
        <w:t>Мария Яшина</w:t>
      </w:r>
    </w:p>
    <w:p w14:paraId="2B84FCD7" w14:textId="5072D999" w:rsidR="00FF0DE8" w:rsidRPr="00FF0DE8" w:rsidRDefault="00FF0DE8" w:rsidP="00E76524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val="ru-RU"/>
        </w:rPr>
      </w:pPr>
      <w:r w:rsidRPr="00FF0DE8"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val="ru-RU"/>
        </w:rPr>
        <w:t>+7 (495) 649 8775, доб. 161</w:t>
      </w:r>
    </w:p>
    <w:p w14:paraId="6112ACD4" w14:textId="1C7A6986" w:rsidR="00FF0DE8" w:rsidRPr="00FF0DE8" w:rsidRDefault="00A71DC5" w:rsidP="00E76524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1E1E1E"/>
          <w:sz w:val="24"/>
          <w:szCs w:val="24"/>
          <w:lang w:val="ru-RU"/>
        </w:rPr>
      </w:pPr>
      <w:hyperlink r:id="rId10" w:history="1">
        <w:r w:rsidR="00FF0DE8" w:rsidRPr="00FF0DE8">
          <w:rPr>
            <w:rStyle w:val="a8"/>
            <w:rFonts w:ascii="Times New Roman" w:hAnsi="Times New Roman" w:cs="Times New Roman"/>
            <w:i/>
            <w:iCs/>
            <w:sz w:val="24"/>
            <w:szCs w:val="24"/>
          </w:rPr>
          <w:t>Maria.Yashina@gefera.ru</w:t>
        </w:r>
      </w:hyperlink>
      <w:r w:rsidR="00FF0DE8" w:rsidRPr="00FF0DE8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</w:p>
    <w:p w14:paraId="0484764D" w14:textId="77777777" w:rsidR="00751B90" w:rsidRPr="00FF0DE8" w:rsidRDefault="00751B90" w:rsidP="00E76524">
      <w:pPr>
        <w:jc w:val="both"/>
        <w:rPr>
          <w:lang w:val="ru-RU"/>
        </w:rPr>
      </w:pPr>
    </w:p>
    <w:sectPr w:rsidR="00751B90" w:rsidRPr="00FF0DE8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752681" w14:textId="77777777" w:rsidR="00A71DC5" w:rsidRDefault="00A71DC5" w:rsidP="00E76524">
      <w:pPr>
        <w:spacing w:line="240" w:lineRule="auto"/>
      </w:pPr>
      <w:r>
        <w:separator/>
      </w:r>
    </w:p>
  </w:endnote>
  <w:endnote w:type="continuationSeparator" w:id="0">
    <w:p w14:paraId="665B3602" w14:textId="77777777" w:rsidR="00A71DC5" w:rsidRDefault="00A71DC5" w:rsidP="00E765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7BAFC3" w14:textId="77777777" w:rsidR="00A71DC5" w:rsidRDefault="00A71DC5" w:rsidP="00E76524">
      <w:pPr>
        <w:spacing w:line="240" w:lineRule="auto"/>
      </w:pPr>
      <w:r>
        <w:separator/>
      </w:r>
    </w:p>
  </w:footnote>
  <w:footnote w:type="continuationSeparator" w:id="0">
    <w:p w14:paraId="7F70C121" w14:textId="77777777" w:rsidR="00A71DC5" w:rsidRDefault="00A71DC5" w:rsidP="00E765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AD00E2" w14:textId="67E4F6C6" w:rsidR="003C509C" w:rsidRPr="003C509C" w:rsidRDefault="003C509C" w:rsidP="003C509C">
    <w:pPr>
      <w:pStyle w:val="a3"/>
    </w:pPr>
    <w:r w:rsidRPr="003C509C">
      <w:rPr>
        <w:noProof/>
      </w:rPr>
      <w:drawing>
        <wp:anchor distT="0" distB="0" distL="114300" distR="114300" simplePos="0" relativeHeight="251658240" behindDoc="1" locked="0" layoutInCell="1" allowOverlap="1" wp14:anchorId="15892715" wp14:editId="05266FA7">
          <wp:simplePos x="0" y="0"/>
          <wp:positionH relativeFrom="margin">
            <wp:posOffset>2717165</wp:posOffset>
          </wp:positionH>
          <wp:positionV relativeFrom="paragraph">
            <wp:posOffset>144780</wp:posOffset>
          </wp:positionV>
          <wp:extent cx="1318260" cy="257810"/>
          <wp:effectExtent l="0" t="0" r="0" b="8890"/>
          <wp:wrapTight wrapText="bothSides">
            <wp:wrapPolygon edited="0">
              <wp:start x="0" y="0"/>
              <wp:lineTo x="0" y="20749"/>
              <wp:lineTo x="16543" y="20749"/>
              <wp:lineTo x="21225" y="11172"/>
              <wp:lineTo x="21225" y="0"/>
              <wp:lineTo x="0" y="0"/>
            </wp:wrapPolygon>
          </wp:wrapTight>
          <wp:docPr id="2" name="Рисунок 2" descr="C:\Users\admin\Downloads\CMF_Logo_BlueRed_1020x2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\Downloads\CMF_Logo_BlueRed_1020x2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8260" cy="257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t xml:space="preserve">        </w:t>
    </w:r>
    <w:r>
      <w:rPr>
        <w:noProof/>
      </w:rPr>
      <w:drawing>
        <wp:inline distT="0" distB="0" distL="0" distR="0" wp14:anchorId="55DBF91F" wp14:editId="72F10961">
          <wp:extent cx="1548765" cy="450850"/>
          <wp:effectExtent l="0" t="0" r="0" b="635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76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8C2BEC0" w14:textId="5B0880FB" w:rsidR="00E76524" w:rsidRPr="003C509C" w:rsidRDefault="00E76524">
    <w:pPr>
      <w:pStyle w:val="a4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524"/>
    <w:rsid w:val="00341503"/>
    <w:rsid w:val="003C509C"/>
    <w:rsid w:val="006D1542"/>
    <w:rsid w:val="00751B90"/>
    <w:rsid w:val="00A71DC5"/>
    <w:rsid w:val="00E76524"/>
    <w:rsid w:val="00FF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F0B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524"/>
    <w:pPr>
      <w:widowControl w:val="0"/>
      <w:spacing w:after="0" w:line="280" w:lineRule="auto"/>
    </w:pPr>
    <w:rPr>
      <w:rFonts w:ascii="Arial" w:eastAsia="Arial" w:hAnsi="Arial" w:cs="Arial"/>
      <w:lang w:val="ru" w:eastAsia="ru-RU"/>
    </w:rPr>
  </w:style>
  <w:style w:type="paragraph" w:styleId="1">
    <w:name w:val="heading 1"/>
    <w:basedOn w:val="a"/>
    <w:next w:val="a"/>
    <w:link w:val="10"/>
    <w:uiPriority w:val="9"/>
    <w:qFormat/>
    <w:rsid w:val="00E76524"/>
    <w:pPr>
      <w:spacing w:line="520" w:lineRule="auto"/>
      <w:ind w:left="-28"/>
      <w:outlineLvl w:val="0"/>
    </w:pPr>
    <w:rPr>
      <w:sz w:val="52"/>
      <w:szCs w:val="52"/>
    </w:rPr>
  </w:style>
  <w:style w:type="paragraph" w:styleId="3">
    <w:name w:val="heading 3"/>
    <w:basedOn w:val="a"/>
    <w:next w:val="a"/>
    <w:link w:val="30"/>
    <w:uiPriority w:val="9"/>
    <w:unhideWhenUsed/>
    <w:qFormat/>
    <w:rsid w:val="00E76524"/>
    <w:pPr>
      <w:keepNext/>
      <w:keepLines/>
      <w:spacing w:before="40"/>
      <w:outlineLvl w:val="2"/>
    </w:pPr>
    <w:rPr>
      <w:rFonts w:ascii="Calibri" w:eastAsia="Calibri" w:hAnsi="Calibri" w:cs="Calibri"/>
      <w:color w:val="1E4D7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524"/>
    <w:rPr>
      <w:rFonts w:ascii="Arial" w:eastAsia="Arial" w:hAnsi="Arial" w:cs="Arial"/>
      <w:sz w:val="52"/>
      <w:szCs w:val="52"/>
      <w:lang w:val="ru" w:eastAsia="ru-RU"/>
    </w:rPr>
  </w:style>
  <w:style w:type="character" w:customStyle="1" w:styleId="30">
    <w:name w:val="Заголовок 3 Знак"/>
    <w:basedOn w:val="a0"/>
    <w:link w:val="3"/>
    <w:uiPriority w:val="9"/>
    <w:rsid w:val="00E76524"/>
    <w:rPr>
      <w:rFonts w:ascii="Calibri" w:eastAsia="Calibri" w:hAnsi="Calibri" w:cs="Calibri"/>
      <w:color w:val="1E4D78"/>
      <w:sz w:val="24"/>
      <w:szCs w:val="24"/>
      <w:lang w:val="ru" w:eastAsia="ru-RU"/>
    </w:rPr>
  </w:style>
  <w:style w:type="paragraph" w:styleId="a3">
    <w:name w:val="Normal (Web)"/>
    <w:basedOn w:val="a"/>
    <w:uiPriority w:val="99"/>
    <w:unhideWhenUsed/>
    <w:rsid w:val="00E7652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4">
    <w:name w:val="header"/>
    <w:basedOn w:val="a"/>
    <w:link w:val="a5"/>
    <w:uiPriority w:val="99"/>
    <w:unhideWhenUsed/>
    <w:rsid w:val="00E76524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6524"/>
    <w:rPr>
      <w:rFonts w:ascii="Arial" w:eastAsia="Arial" w:hAnsi="Arial" w:cs="Arial"/>
      <w:lang w:val="ru" w:eastAsia="ru-RU"/>
    </w:rPr>
  </w:style>
  <w:style w:type="paragraph" w:styleId="a6">
    <w:name w:val="footer"/>
    <w:basedOn w:val="a"/>
    <w:link w:val="a7"/>
    <w:uiPriority w:val="99"/>
    <w:unhideWhenUsed/>
    <w:rsid w:val="00E7652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6524"/>
    <w:rPr>
      <w:rFonts w:ascii="Arial" w:eastAsia="Arial" w:hAnsi="Arial" w:cs="Arial"/>
      <w:lang w:val="ru" w:eastAsia="ru-RU"/>
    </w:rPr>
  </w:style>
  <w:style w:type="character" w:styleId="a8">
    <w:name w:val="Hyperlink"/>
    <w:basedOn w:val="a0"/>
    <w:uiPriority w:val="99"/>
    <w:semiHidden/>
    <w:unhideWhenUsed/>
    <w:rsid w:val="00FF0DE8"/>
    <w:rPr>
      <w:color w:val="0563C1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415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503"/>
    <w:rPr>
      <w:rFonts w:ascii="Tahoma" w:eastAsia="Arial" w:hAnsi="Tahoma" w:cs="Tahoma"/>
      <w:sz w:val="16"/>
      <w:szCs w:val="16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524"/>
    <w:pPr>
      <w:widowControl w:val="0"/>
      <w:spacing w:after="0" w:line="280" w:lineRule="auto"/>
    </w:pPr>
    <w:rPr>
      <w:rFonts w:ascii="Arial" w:eastAsia="Arial" w:hAnsi="Arial" w:cs="Arial"/>
      <w:lang w:val="ru" w:eastAsia="ru-RU"/>
    </w:rPr>
  </w:style>
  <w:style w:type="paragraph" w:styleId="1">
    <w:name w:val="heading 1"/>
    <w:basedOn w:val="a"/>
    <w:next w:val="a"/>
    <w:link w:val="10"/>
    <w:uiPriority w:val="9"/>
    <w:qFormat/>
    <w:rsid w:val="00E76524"/>
    <w:pPr>
      <w:spacing w:line="520" w:lineRule="auto"/>
      <w:ind w:left="-28"/>
      <w:outlineLvl w:val="0"/>
    </w:pPr>
    <w:rPr>
      <w:sz w:val="52"/>
      <w:szCs w:val="52"/>
    </w:rPr>
  </w:style>
  <w:style w:type="paragraph" w:styleId="3">
    <w:name w:val="heading 3"/>
    <w:basedOn w:val="a"/>
    <w:next w:val="a"/>
    <w:link w:val="30"/>
    <w:uiPriority w:val="9"/>
    <w:unhideWhenUsed/>
    <w:qFormat/>
    <w:rsid w:val="00E76524"/>
    <w:pPr>
      <w:keepNext/>
      <w:keepLines/>
      <w:spacing w:before="40"/>
      <w:outlineLvl w:val="2"/>
    </w:pPr>
    <w:rPr>
      <w:rFonts w:ascii="Calibri" w:eastAsia="Calibri" w:hAnsi="Calibri" w:cs="Calibri"/>
      <w:color w:val="1E4D7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524"/>
    <w:rPr>
      <w:rFonts w:ascii="Arial" w:eastAsia="Arial" w:hAnsi="Arial" w:cs="Arial"/>
      <w:sz w:val="52"/>
      <w:szCs w:val="52"/>
      <w:lang w:val="ru" w:eastAsia="ru-RU"/>
    </w:rPr>
  </w:style>
  <w:style w:type="character" w:customStyle="1" w:styleId="30">
    <w:name w:val="Заголовок 3 Знак"/>
    <w:basedOn w:val="a0"/>
    <w:link w:val="3"/>
    <w:uiPriority w:val="9"/>
    <w:rsid w:val="00E76524"/>
    <w:rPr>
      <w:rFonts w:ascii="Calibri" w:eastAsia="Calibri" w:hAnsi="Calibri" w:cs="Calibri"/>
      <w:color w:val="1E4D78"/>
      <w:sz w:val="24"/>
      <w:szCs w:val="24"/>
      <w:lang w:val="ru" w:eastAsia="ru-RU"/>
    </w:rPr>
  </w:style>
  <w:style w:type="paragraph" w:styleId="a3">
    <w:name w:val="Normal (Web)"/>
    <w:basedOn w:val="a"/>
    <w:uiPriority w:val="99"/>
    <w:unhideWhenUsed/>
    <w:rsid w:val="00E7652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4">
    <w:name w:val="header"/>
    <w:basedOn w:val="a"/>
    <w:link w:val="a5"/>
    <w:uiPriority w:val="99"/>
    <w:unhideWhenUsed/>
    <w:rsid w:val="00E76524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6524"/>
    <w:rPr>
      <w:rFonts w:ascii="Arial" w:eastAsia="Arial" w:hAnsi="Arial" w:cs="Arial"/>
      <w:lang w:val="ru" w:eastAsia="ru-RU"/>
    </w:rPr>
  </w:style>
  <w:style w:type="paragraph" w:styleId="a6">
    <w:name w:val="footer"/>
    <w:basedOn w:val="a"/>
    <w:link w:val="a7"/>
    <w:uiPriority w:val="99"/>
    <w:unhideWhenUsed/>
    <w:rsid w:val="00E7652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6524"/>
    <w:rPr>
      <w:rFonts w:ascii="Arial" w:eastAsia="Arial" w:hAnsi="Arial" w:cs="Arial"/>
      <w:lang w:val="ru" w:eastAsia="ru-RU"/>
    </w:rPr>
  </w:style>
  <w:style w:type="character" w:styleId="a8">
    <w:name w:val="Hyperlink"/>
    <w:basedOn w:val="a0"/>
    <w:uiPriority w:val="99"/>
    <w:semiHidden/>
    <w:unhideWhenUsed/>
    <w:rsid w:val="00FF0DE8"/>
    <w:rPr>
      <w:color w:val="0563C1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415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503"/>
    <w:rPr>
      <w:rFonts w:ascii="Tahoma" w:eastAsia="Arial" w:hAnsi="Tahoma" w:cs="Tahoma"/>
      <w:sz w:val="16"/>
      <w:szCs w:val="16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3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f-expo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cf-expo.ru/?utm_source=amart&amp;utm_medium=release&amp;utm_campaign=amart_march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Maria.Yashina@gefer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mf-expo.ru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 Matiunina</dc:creator>
  <cp:lastModifiedBy>Захаров Владимир Всеволодович</cp:lastModifiedBy>
  <cp:revision>2</cp:revision>
  <dcterms:created xsi:type="dcterms:W3CDTF">2026-07-28T07:44:00Z</dcterms:created>
  <dcterms:modified xsi:type="dcterms:W3CDTF">2026-07-28T07:44:00Z</dcterms:modified>
</cp:coreProperties>
</file>