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3000000">
      <w:pPr>
        <w:pStyle w:val="Style_1"/>
        <w:ind/>
        <w:jc w:val="both"/>
        <w:outlineLvl w:val="0"/>
      </w:pPr>
    </w:p>
    <w:p w14:paraId="14000000">
      <w:pPr>
        <w:pStyle w:val="Style_2"/>
        <w:ind/>
        <w:jc w:val="center"/>
        <w:outlineLvl w:val="0"/>
      </w:pPr>
      <w:r>
        <w:rPr>
          <w:sz w:val="24"/>
        </w:rPr>
        <w:t>ГУБЕРНАТОР КЕМЕРОВСКОЙ ОБЛАСТИ - КУЗБАССА</w:t>
      </w:r>
    </w:p>
    <w:p w14:paraId="15000000">
      <w:pPr>
        <w:pStyle w:val="Style_2"/>
        <w:ind w:firstLine="540" w:left="0"/>
        <w:jc w:val="both"/>
      </w:pPr>
    </w:p>
    <w:p w14:paraId="16000000">
      <w:pPr>
        <w:pStyle w:val="Style_2"/>
        <w:ind/>
        <w:jc w:val="center"/>
      </w:pPr>
      <w:r>
        <w:rPr>
          <w:sz w:val="24"/>
        </w:rPr>
        <w:t>ПОСТАНОВЛЕНИЕ</w:t>
      </w:r>
    </w:p>
    <w:p w14:paraId="17000000">
      <w:pPr>
        <w:pStyle w:val="Style_2"/>
        <w:ind/>
        <w:jc w:val="center"/>
      </w:pPr>
      <w:r>
        <w:rPr>
          <w:sz w:val="24"/>
        </w:rPr>
        <w:t>от 9 июня 2026 г. N 120-пг</w:t>
      </w:r>
    </w:p>
    <w:p w14:paraId="18000000">
      <w:pPr>
        <w:pStyle w:val="Style_2"/>
        <w:ind w:firstLine="540" w:left="0"/>
        <w:jc w:val="both"/>
      </w:pPr>
    </w:p>
    <w:p w14:paraId="19000000">
      <w:pPr>
        <w:pStyle w:val="Style_2"/>
        <w:ind/>
        <w:jc w:val="center"/>
      </w:pPr>
      <w:r>
        <w:rPr>
          <w:sz w:val="24"/>
        </w:rPr>
        <w:t>О СОЗДАНИИ КООРДИНАЦИОННОГО СОВЕТА ПО ВОПРОСАМ РАЗВИТИЯ</w:t>
      </w:r>
    </w:p>
    <w:p w14:paraId="1A000000">
      <w:pPr>
        <w:pStyle w:val="Style_2"/>
        <w:ind/>
        <w:jc w:val="center"/>
      </w:pPr>
      <w:r>
        <w:rPr>
          <w:sz w:val="24"/>
        </w:rPr>
        <w:t>ТОРГОВОЙ ДЕЯТЕЛЬНОСТИ И ЗАЩИТЫ ПРАВ ПОТРЕБИТЕЛЕЙ</w:t>
      </w:r>
    </w:p>
    <w:p w14:paraId="1B000000">
      <w:pPr>
        <w:pStyle w:val="Style_2"/>
        <w:ind/>
        <w:jc w:val="center"/>
      </w:pPr>
      <w:r>
        <w:rPr>
          <w:sz w:val="24"/>
        </w:rPr>
        <w:t>В КЕМЕРОВСКОЙ ОБЛАСТИ - КУЗБАССЕ</w:t>
      </w:r>
    </w:p>
    <w:p w14:paraId="1C000000">
      <w:pPr>
        <w:pStyle w:val="Style_1"/>
        <w:ind/>
        <w:jc w:val="both"/>
      </w:pPr>
    </w:p>
    <w:p w14:paraId="1D000000">
      <w:pPr>
        <w:pStyle w:val="Style_1"/>
        <w:ind w:firstLine="540" w:left="0"/>
        <w:jc w:val="both"/>
      </w:pPr>
      <w:r>
        <w:rPr>
          <w:sz w:val="24"/>
        </w:rPr>
        <w:t>В целях содействия развитию торговой деятельности Кемеровской области - Кузбасса и организации взаимодействия между исполнительными органами Кемеровской области - Кузбасса, территориальными органами федеральных органов исполнительной власти, органами местного самоуправления и общественными организациями в сфере защиты прав потребителей постановляю:</w:t>
      </w:r>
    </w:p>
    <w:p w14:paraId="1E000000">
      <w:pPr>
        <w:pStyle w:val="Style_1"/>
        <w:ind/>
        <w:jc w:val="both"/>
      </w:pPr>
    </w:p>
    <w:p w14:paraId="1F000000">
      <w:pPr>
        <w:pStyle w:val="Style_1"/>
        <w:ind w:firstLine="540" w:left="0"/>
        <w:jc w:val="both"/>
      </w:pPr>
      <w:r>
        <w:rPr>
          <w:sz w:val="24"/>
        </w:rPr>
        <w:t xml:space="preserve">1. Создать координационный совет по вопросам развития торговой деятельности и защиты прав потребителей в Кемеровской области - Кузбассе и утвердить его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"P41" \o "СОСТАВ"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состав</w:t>
      </w:r>
      <w:r>
        <w:rPr>
          <w:color w:val="0000FF"/>
          <w:sz w:val="24"/>
        </w:rPr>
        <w:fldChar w:fldCharType="end"/>
      </w:r>
      <w:r>
        <w:rPr>
          <w:sz w:val="24"/>
        </w:rPr>
        <w:t>.</w:t>
      </w:r>
    </w:p>
    <w:p w14:paraId="20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2. Утвердить прилагаемое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"P131" \o "ПОЛОЖЕНИЕ"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 координационном совете по вопросам развития торговой деятельности и защиты прав потребителей в Кемеровской области - Кузбассе.</w:t>
      </w:r>
    </w:p>
    <w:p w14:paraId="21000000">
      <w:pPr>
        <w:pStyle w:val="Style_1"/>
        <w:spacing w:before="240"/>
        <w:ind w:firstLine="540" w:left="0"/>
        <w:jc w:val="both"/>
      </w:pPr>
      <w:r>
        <w:rPr>
          <w:sz w:val="24"/>
        </w:rPr>
        <w:t>3. Признать утратившими силу постановления Губернатора Кемеровской области - Кузбасса:</w:t>
      </w:r>
    </w:p>
    <w:p w14:paraId="22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12.07.2021 </w:t>
      </w:r>
      <w:r>
        <w:rPr>
          <w:sz w:val="24"/>
        </w:rPr>
        <w:t>N 60-пг</w:t>
      </w:r>
      <w:r>
        <w:rPr>
          <w:sz w:val="24"/>
        </w:rPr>
        <w:t xml:space="preserve"> "О создании координационного совета по вопросам развития торговой деятельности в Кемеровской области - Кузбассе";</w:t>
      </w:r>
    </w:p>
    <w:p w14:paraId="23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19.07.2021 </w:t>
      </w:r>
      <w:r>
        <w:rPr>
          <w:sz w:val="24"/>
        </w:rPr>
        <w:t>N 64-пг</w:t>
      </w:r>
      <w:r>
        <w:rPr>
          <w:sz w:val="24"/>
        </w:rPr>
        <w:t xml:space="preserve"> "О создании межведомственного координационного совета по защите прав потребителей в Кемеровской области - Кузбассе";</w:t>
      </w:r>
    </w:p>
    <w:p w14:paraId="24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11.07.2022 </w:t>
      </w:r>
      <w:r>
        <w:rPr>
          <w:sz w:val="24"/>
        </w:rPr>
        <w:t>N 64-пг</w:t>
      </w:r>
      <w:r>
        <w:rPr>
          <w:sz w:val="24"/>
        </w:rPr>
        <w:t xml:space="preserve"> "О внесении изменений в постановление Губернатора Кемеровской области - Кузбасса от 12.07.2021 N 60-пг "О создании координационного совета по вопросам развития торговой деятельности в Кемеровской области - Кузбассе";</w:t>
      </w:r>
    </w:p>
    <w:p w14:paraId="25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14.07.2022 </w:t>
      </w:r>
      <w:r>
        <w:rPr>
          <w:sz w:val="24"/>
        </w:rPr>
        <w:t>N 67-пг</w:t>
      </w:r>
      <w:r>
        <w:rPr>
          <w:sz w:val="24"/>
        </w:rPr>
        <w:t xml:space="preserve"> "О внесении изменений в постановление Губернатора Кемеровской области - Кузбасса от 19.07.2021 N 64-пг "О создании межведомственного координационного совета по защите прав потребителей в Кемеровской области - Кузбассе";</w:t>
      </w:r>
    </w:p>
    <w:p w14:paraId="26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16.02.2023 </w:t>
      </w:r>
      <w:r>
        <w:rPr>
          <w:sz w:val="24"/>
        </w:rPr>
        <w:t>N 14-пг</w:t>
      </w:r>
      <w:r>
        <w:rPr>
          <w:sz w:val="24"/>
        </w:rPr>
        <w:t xml:space="preserve"> "О внесении изменений в некоторые постановления Губернатора Кемеровской области - Кузбасса";</w:t>
      </w:r>
    </w:p>
    <w:p w14:paraId="27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14.06.2023 </w:t>
      </w:r>
      <w:r>
        <w:rPr>
          <w:sz w:val="24"/>
        </w:rPr>
        <w:t>N 73-пг</w:t>
      </w:r>
      <w:r>
        <w:rPr>
          <w:sz w:val="24"/>
        </w:rPr>
        <w:t xml:space="preserve"> "О внесении изменений в постановление Губернатора Кемеровской области - Кузбасса от 12.07.2021 N 60-пг "О создании координационного совета по вопросам развития торговой деятельности в Кемеровской области - Кузбассе";</w:t>
      </w:r>
    </w:p>
    <w:p w14:paraId="28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24.06.2024 </w:t>
      </w:r>
      <w:r>
        <w:rPr>
          <w:sz w:val="24"/>
        </w:rPr>
        <w:t>N N 51-пг</w:t>
      </w:r>
      <w:r>
        <w:rPr>
          <w:sz w:val="24"/>
        </w:rPr>
        <w:t xml:space="preserve"> "О внесении изменений в некоторые постановления Губернатора Кемеровской области - Кузбасса";</w:t>
      </w:r>
    </w:p>
    <w:p w14:paraId="29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26.02.2025 </w:t>
      </w:r>
      <w:r>
        <w:rPr>
          <w:sz w:val="24"/>
        </w:rPr>
        <w:t>N 35-пг</w:t>
      </w:r>
      <w:r>
        <w:rPr>
          <w:sz w:val="24"/>
        </w:rPr>
        <w:t xml:space="preserve"> "О внесении изменений в постановление Губернатора Кемеровской области - Кузбасса от 19.07.2021 N 64-пг "О создании межведомственного координационного совета по защите прав потребителей в Кемеровской области - Кузбассе";</w:t>
      </w:r>
    </w:p>
    <w:p w14:paraId="2A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25.04.2025 </w:t>
      </w:r>
      <w:r>
        <w:rPr>
          <w:sz w:val="24"/>
        </w:rPr>
        <w:t>N 80-пг</w:t>
      </w:r>
      <w:r>
        <w:rPr>
          <w:sz w:val="24"/>
        </w:rPr>
        <w:t xml:space="preserve"> "О внесении изменений в постановление Губернатора Кемеровской области - Кузбасса от 12.07.2021 N 60-пг "О создании координационного совета по вопросам развития торговой деятельности в Кемеровской области - Кузбассе";</w:t>
      </w:r>
    </w:p>
    <w:p w14:paraId="2B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от 16.09.2025 </w:t>
      </w:r>
      <w:r>
        <w:rPr>
          <w:sz w:val="24"/>
        </w:rPr>
        <w:t>N 144-пг</w:t>
      </w:r>
      <w:r>
        <w:rPr>
          <w:sz w:val="24"/>
        </w:rPr>
        <w:t xml:space="preserve"> "О внесении изменений в некоторые постановления Губернатора Кемеровской области - Кузбасса".</w:t>
      </w:r>
    </w:p>
    <w:p w14:paraId="2C000000">
      <w:pPr>
        <w:pStyle w:val="Style_1"/>
        <w:spacing w:before="240"/>
        <w:ind w:firstLine="540" w:left="0"/>
        <w:jc w:val="both"/>
      </w:pPr>
      <w:r>
        <w:rPr>
          <w:sz w:val="24"/>
        </w:rPr>
        <w:t>4. Настоящее постановление подлежит опубликованию в сетевом издании "Электронный бюллетень Правительства Кемеровской области - Кузбасса".</w:t>
      </w:r>
    </w:p>
    <w:p w14:paraId="2D000000">
      <w:pPr>
        <w:pStyle w:val="Style_1"/>
        <w:spacing w:before="240"/>
        <w:ind w:firstLine="540" w:left="0"/>
        <w:jc w:val="both"/>
      </w:pPr>
      <w:r>
        <w:rPr>
          <w:sz w:val="24"/>
        </w:rPr>
        <w:t>5. Контроль за исполнением настоящего постановления возложить на заместителя Губернатора Кемеровской области - Кузбасса (по промышленности, транспорту и цифровизации) Старосвета Л.В.</w:t>
      </w:r>
    </w:p>
    <w:p w14:paraId="2E000000">
      <w:pPr>
        <w:pStyle w:val="Style_1"/>
        <w:ind/>
        <w:jc w:val="both"/>
      </w:pPr>
    </w:p>
    <w:p w14:paraId="2F000000">
      <w:pPr>
        <w:pStyle w:val="Style_1"/>
        <w:ind/>
        <w:jc w:val="right"/>
      </w:pPr>
      <w:r>
        <w:rPr>
          <w:sz w:val="24"/>
        </w:rPr>
        <w:t>И.о. Губернатора</w:t>
      </w:r>
    </w:p>
    <w:p w14:paraId="30000000">
      <w:pPr>
        <w:pStyle w:val="Style_1"/>
        <w:ind/>
        <w:jc w:val="right"/>
      </w:pPr>
      <w:r>
        <w:rPr>
          <w:sz w:val="24"/>
        </w:rPr>
        <w:t>Кемеровской области - Кузбасса</w:t>
      </w:r>
    </w:p>
    <w:p w14:paraId="31000000">
      <w:pPr>
        <w:pStyle w:val="Style_1"/>
        <w:ind/>
        <w:jc w:val="right"/>
      </w:pPr>
      <w:r>
        <w:rPr>
          <w:sz w:val="24"/>
        </w:rPr>
        <w:t>А.А.ПАНОВ</w:t>
      </w:r>
    </w:p>
    <w:p w14:paraId="32000000">
      <w:pPr>
        <w:pStyle w:val="Style_1"/>
        <w:ind/>
        <w:jc w:val="both"/>
      </w:pPr>
    </w:p>
    <w:p w14:paraId="33000000">
      <w:pPr>
        <w:pStyle w:val="Style_1"/>
        <w:ind/>
        <w:jc w:val="both"/>
      </w:pPr>
    </w:p>
    <w:p w14:paraId="34000000">
      <w:pPr>
        <w:pStyle w:val="Style_1"/>
        <w:ind/>
        <w:jc w:val="both"/>
      </w:pPr>
    </w:p>
    <w:p w14:paraId="35000000">
      <w:pPr>
        <w:pStyle w:val="Style_1"/>
        <w:ind/>
        <w:jc w:val="both"/>
      </w:pPr>
    </w:p>
    <w:p w14:paraId="36000000">
      <w:pPr>
        <w:pStyle w:val="Style_1"/>
        <w:ind/>
        <w:jc w:val="both"/>
      </w:pPr>
    </w:p>
    <w:p w14:paraId="37000000">
      <w:pPr>
        <w:pStyle w:val="Style_1"/>
        <w:ind/>
        <w:jc w:val="right"/>
        <w:outlineLvl w:val="0"/>
      </w:pPr>
      <w:r>
        <w:rPr>
          <w:sz w:val="24"/>
        </w:rPr>
        <w:t>Утвержден</w:t>
      </w:r>
    </w:p>
    <w:p w14:paraId="38000000">
      <w:pPr>
        <w:pStyle w:val="Style_1"/>
        <w:ind/>
        <w:jc w:val="right"/>
      </w:pPr>
      <w:r>
        <w:rPr>
          <w:sz w:val="24"/>
        </w:rPr>
        <w:t>постановлением Губернатора</w:t>
      </w:r>
    </w:p>
    <w:p w14:paraId="39000000">
      <w:pPr>
        <w:pStyle w:val="Style_1"/>
        <w:ind/>
        <w:jc w:val="right"/>
      </w:pPr>
      <w:r>
        <w:rPr>
          <w:sz w:val="24"/>
        </w:rPr>
        <w:t>Кемеровской области - Кузбасса</w:t>
      </w:r>
    </w:p>
    <w:p w14:paraId="3A000000">
      <w:pPr>
        <w:pStyle w:val="Style_1"/>
        <w:ind/>
        <w:jc w:val="right"/>
      </w:pPr>
      <w:r>
        <w:rPr>
          <w:sz w:val="24"/>
        </w:rPr>
        <w:t>от 9 июня 2026 г. N 120-пг</w:t>
      </w:r>
    </w:p>
    <w:p w14:paraId="3B000000">
      <w:pPr>
        <w:pStyle w:val="Style_1"/>
        <w:ind/>
        <w:jc w:val="both"/>
      </w:pPr>
    </w:p>
    <w:p w14:paraId="3C000000">
      <w:pPr>
        <w:pStyle w:val="Style_2"/>
        <w:ind/>
        <w:jc w:val="center"/>
      </w:pPr>
      <w:bookmarkStart w:id="1" w:name="P41"/>
      <w:bookmarkEnd w:id="1"/>
      <w:r>
        <w:rPr>
          <w:sz w:val="24"/>
        </w:rPr>
        <w:t>СОСТАВ</w:t>
      </w:r>
    </w:p>
    <w:p w14:paraId="3D000000">
      <w:pPr>
        <w:pStyle w:val="Style_2"/>
        <w:ind/>
        <w:jc w:val="center"/>
      </w:pPr>
      <w:r>
        <w:rPr>
          <w:sz w:val="24"/>
        </w:rPr>
        <w:t>КООРДИНАЦИОННОГО СОВЕТА ПО ВОПРОСАМ РАЗВИТИЯ ТОРГОВОЙ</w:t>
      </w:r>
    </w:p>
    <w:p w14:paraId="3E000000">
      <w:pPr>
        <w:pStyle w:val="Style_2"/>
        <w:ind/>
        <w:jc w:val="center"/>
      </w:pPr>
      <w:r>
        <w:rPr>
          <w:sz w:val="24"/>
        </w:rPr>
        <w:t>ДЕЯТЕЛЬНОСТИ И ЗАЩИТЫ ПРАВ ПОТРЕБИТЕЛЕЙ</w:t>
      </w:r>
    </w:p>
    <w:p w14:paraId="3F000000">
      <w:pPr>
        <w:pStyle w:val="Style_2"/>
        <w:ind/>
        <w:jc w:val="center"/>
      </w:pPr>
      <w:r>
        <w:rPr>
          <w:sz w:val="24"/>
        </w:rPr>
        <w:t>В КЕМЕРОВСКОЙ ОБЛАСТИ - КУЗБАССЕ</w:t>
      </w:r>
    </w:p>
    <w:p w14:paraId="40000000">
      <w:pPr>
        <w:pStyle w:val="Style_1"/>
        <w:ind/>
        <w:jc w:val="both"/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175"/>
        <w:gridCol w:w="340"/>
        <w:gridCol w:w="5556"/>
      </w:tblGrid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pStyle w:val="Style_1"/>
            </w:pPr>
            <w:r>
              <w:rPr>
                <w:sz w:val="24"/>
              </w:rPr>
              <w:t>Гришин</w:t>
            </w:r>
          </w:p>
          <w:p w14:paraId="42000000">
            <w:pPr>
              <w:pStyle w:val="Style_1"/>
            </w:pPr>
            <w:r>
              <w:rPr>
                <w:sz w:val="24"/>
              </w:rPr>
              <w:t>Алексей Сергеевич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00000">
            <w:pPr>
              <w:pStyle w:val="Style_1"/>
            </w:pPr>
            <w:r>
              <w:rPr>
                <w:sz w:val="24"/>
              </w:rPr>
              <w:t>министр промышленности и торговли Кузбасса (председатель совета)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pStyle w:val="Style_1"/>
            </w:pPr>
            <w:r>
              <w:rPr>
                <w:sz w:val="24"/>
              </w:rPr>
              <w:t>Господинко</w:t>
            </w:r>
          </w:p>
          <w:p w14:paraId="46000000">
            <w:pPr>
              <w:pStyle w:val="Style_1"/>
            </w:pPr>
            <w:r>
              <w:rPr>
                <w:sz w:val="24"/>
              </w:rPr>
              <w:t>Юлия Сергеевна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pStyle w:val="Style_1"/>
            </w:pPr>
            <w:r>
              <w:rPr>
                <w:sz w:val="24"/>
              </w:rPr>
              <w:t>заместитель министра промышленности и торговли Кузбасса (заместитель председателя совета)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00000">
            <w:pPr>
              <w:pStyle w:val="Style_1"/>
            </w:pPr>
            <w:r>
              <w:rPr>
                <w:sz w:val="24"/>
              </w:rPr>
              <w:t>Ларкина</w:t>
            </w:r>
          </w:p>
          <w:p w14:paraId="4A000000">
            <w:pPr>
              <w:pStyle w:val="Style_1"/>
            </w:pPr>
            <w:r>
              <w:rPr>
                <w:sz w:val="24"/>
              </w:rPr>
              <w:t>Олеся Николаевна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00000">
            <w:pPr>
              <w:pStyle w:val="Style_1"/>
            </w:pPr>
            <w:r>
              <w:rPr>
                <w:sz w:val="24"/>
              </w:rPr>
              <w:t>начальник управления потребительского рынка Министерства промышленности и торговли Кузбасса (секретарь совета)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00000">
            <w:pPr>
              <w:pStyle w:val="Style_1"/>
            </w:pPr>
            <w:r>
              <w:rPr>
                <w:sz w:val="24"/>
              </w:rPr>
              <w:t>Антонова</w:t>
            </w:r>
          </w:p>
          <w:p w14:paraId="4E000000">
            <w:pPr>
              <w:pStyle w:val="Style_1"/>
            </w:pPr>
            <w:r>
              <w:rPr>
                <w:sz w:val="24"/>
              </w:rPr>
              <w:t>Ирина Владимировна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00000">
            <w:pPr>
              <w:pStyle w:val="Style_1"/>
            </w:pPr>
            <w:r>
              <w:rPr>
                <w:sz w:val="24"/>
              </w:rPr>
              <w:t>начальник отдела надзора по гигиене питания Управления Федеральной службы по надзору в сфере защиты прав потребителей и благополучия человека по Кемеровской области - Кузбассу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pStyle w:val="Style_1"/>
            </w:pPr>
            <w:r>
              <w:rPr>
                <w:sz w:val="24"/>
              </w:rPr>
              <w:t>Вилков</w:t>
            </w:r>
          </w:p>
          <w:p w14:paraId="52000000">
            <w:pPr>
              <w:pStyle w:val="Style_1"/>
            </w:pPr>
            <w:r>
              <w:rPr>
                <w:sz w:val="24"/>
              </w:rPr>
              <w:t>Сергей Николаевич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pStyle w:val="Style_1"/>
            </w:pPr>
            <w:r>
              <w:rPr>
                <w:sz w:val="24"/>
              </w:rPr>
              <w:t>директор по развитию ООО "Универсамы Бегемаг"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pStyle w:val="Style_1"/>
            </w:pPr>
            <w:r>
              <w:rPr>
                <w:sz w:val="24"/>
              </w:rPr>
              <w:t>Гринцев</w:t>
            </w:r>
          </w:p>
          <w:p w14:paraId="56000000">
            <w:pPr>
              <w:pStyle w:val="Style_1"/>
            </w:pPr>
            <w:r>
              <w:rPr>
                <w:sz w:val="24"/>
              </w:rPr>
              <w:t>Виталий Владимирович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pStyle w:val="Style_1"/>
            </w:pPr>
            <w:r>
              <w:rPr>
                <w:sz w:val="24"/>
              </w:rPr>
              <w:t>директор федерального бюджетного учреждения "Государственный региональный центр стандартизации, метрологии и испытаний в Кемеровской области - Кузбассе"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1"/>
            </w:pPr>
            <w:r>
              <w:rPr>
                <w:sz w:val="24"/>
              </w:rPr>
              <w:t>Евстропова</w:t>
            </w:r>
          </w:p>
          <w:p w14:paraId="5A000000">
            <w:pPr>
              <w:pStyle w:val="Style_1"/>
            </w:pPr>
            <w:r>
              <w:rPr>
                <w:sz w:val="24"/>
              </w:rPr>
              <w:t>Галина Юрьевна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pStyle w:val="Style_1"/>
            </w:pPr>
            <w:r>
              <w:rPr>
                <w:sz w:val="24"/>
              </w:rPr>
              <w:t>начальник отдела (инспекции) государственного надзора по Республике Хакасия, Республике Тыва и Кемеровской области Восточного межрегионального территориального управления Федерального агентства по техническому регулированию и метрологии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pStyle w:val="Style_1"/>
            </w:pPr>
            <w:r>
              <w:rPr>
                <w:sz w:val="24"/>
              </w:rPr>
              <w:t>Каминская</w:t>
            </w:r>
          </w:p>
          <w:p w14:paraId="5E000000">
            <w:pPr>
              <w:pStyle w:val="Style_1"/>
            </w:pPr>
            <w:r>
              <w:rPr>
                <w:sz w:val="24"/>
              </w:rPr>
              <w:t>лена Борисовна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1"/>
            </w:pPr>
            <w:r>
              <w:rPr>
                <w:sz w:val="24"/>
              </w:rPr>
              <w:t>начальник отдела рекламы и недобросовестной конкуренции Управления Федеральной антимонопольной службы по Кемеровской области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1"/>
            </w:pPr>
            <w:r>
              <w:rPr>
                <w:sz w:val="24"/>
              </w:rPr>
              <w:t>Караева</w:t>
            </w:r>
          </w:p>
          <w:p w14:paraId="62000000">
            <w:pPr>
              <w:pStyle w:val="Style_1"/>
            </w:pPr>
            <w:r>
              <w:rPr>
                <w:sz w:val="24"/>
              </w:rPr>
              <w:t>Ирина Валерьевна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1"/>
            </w:pPr>
            <w:r>
              <w:rPr>
                <w:sz w:val="24"/>
              </w:rPr>
              <w:t>первый заместитель министра сельского хозяйства Кузбасса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1"/>
            </w:pPr>
            <w:r>
              <w:rPr>
                <w:sz w:val="24"/>
              </w:rPr>
              <w:t>Костарных</w:t>
            </w:r>
          </w:p>
          <w:p w14:paraId="66000000">
            <w:pPr>
              <w:pStyle w:val="Style_1"/>
            </w:pPr>
            <w:r>
              <w:rPr>
                <w:sz w:val="24"/>
              </w:rPr>
              <w:t>Татьяна Александровна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pStyle w:val="Style_1"/>
            </w:pPr>
            <w:r>
              <w:rPr>
                <w:sz w:val="24"/>
              </w:rPr>
              <w:t>начальник отдела защиты прав потребителей Управления Федеральной службы по надзору в сфере защиты прав потребителей и благополучия человека по Кемеровской области - Кузбассу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pStyle w:val="Style_1"/>
            </w:pPr>
            <w:r>
              <w:rPr>
                <w:sz w:val="24"/>
              </w:rPr>
              <w:t>Лежнин</w:t>
            </w:r>
          </w:p>
          <w:p w14:paraId="6A000000">
            <w:pPr>
              <w:pStyle w:val="Style_1"/>
            </w:pPr>
            <w:r>
              <w:rPr>
                <w:sz w:val="24"/>
              </w:rPr>
              <w:t>Денис Сергеевич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pStyle w:val="Style_1"/>
            </w:pPr>
            <w:r>
              <w:rPr>
                <w:sz w:val="24"/>
              </w:rPr>
              <w:t>начальник управления развития предпринимательства Министерства экономического развития Кузбасса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pStyle w:val="Style_1"/>
            </w:pPr>
            <w:r>
              <w:rPr>
                <w:sz w:val="24"/>
              </w:rPr>
              <w:t>Некрасов Дмитрий Евгеньевич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pStyle w:val="Style_1"/>
            </w:pPr>
            <w:r>
              <w:rPr>
                <w:sz w:val="24"/>
              </w:rPr>
              <w:t>исполнительный директор Кемеровского областного отделения Общероссийской общественной организации малого и среднего предпринимательства "Опора России"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pStyle w:val="Style_1"/>
            </w:pPr>
            <w:r>
              <w:rPr>
                <w:sz w:val="24"/>
              </w:rPr>
              <w:t>Некрасова</w:t>
            </w:r>
          </w:p>
          <w:p w14:paraId="71000000">
            <w:pPr>
              <w:pStyle w:val="Style_1"/>
            </w:pPr>
            <w:r>
              <w:rPr>
                <w:sz w:val="24"/>
              </w:rPr>
              <w:t>Екатерина Сергеевна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pStyle w:val="Style_1"/>
            </w:pPr>
            <w:r>
              <w:rPr>
                <w:sz w:val="24"/>
              </w:rPr>
              <w:t>начальник отдела ветсанэкспертизы Управления ветеринарии Кузбасса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pStyle w:val="Style_1"/>
            </w:pPr>
            <w:r>
              <w:rPr>
                <w:sz w:val="24"/>
              </w:rPr>
              <w:t>Орлов</w:t>
            </w:r>
          </w:p>
          <w:p w14:paraId="75000000">
            <w:pPr>
              <w:pStyle w:val="Style_1"/>
            </w:pPr>
            <w:r>
              <w:rPr>
                <w:sz w:val="24"/>
              </w:rPr>
              <w:t>Александр Юрьевич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pStyle w:val="Style_1"/>
            </w:pPr>
            <w:r>
              <w:rPr>
                <w:sz w:val="24"/>
              </w:rPr>
              <w:t>руководитель направления "Ключевые и стратегические проекты" ПАО "Корпоративный центр ИКС5"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pStyle w:val="Style_1"/>
            </w:pPr>
            <w:r>
              <w:rPr>
                <w:sz w:val="24"/>
              </w:rPr>
              <w:t>Редькин</w:t>
            </w:r>
          </w:p>
          <w:p w14:paraId="79000000">
            <w:pPr>
              <w:pStyle w:val="Style_1"/>
            </w:pPr>
            <w:r>
              <w:rPr>
                <w:sz w:val="24"/>
              </w:rPr>
              <w:t>Алексей Сергеевич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pStyle w:val="Style_1"/>
            </w:pPr>
            <w:r>
              <w:rPr>
                <w:sz w:val="24"/>
              </w:rPr>
              <w:t>председатель комитета по экономической политике и предпринимательству Законодательного Собрания Кемеровской области - Кузбасса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pStyle w:val="Style_1"/>
            </w:pPr>
            <w:r>
              <w:rPr>
                <w:sz w:val="24"/>
              </w:rPr>
              <w:t>Слепынин</w:t>
            </w:r>
          </w:p>
          <w:p w14:paraId="7D000000">
            <w:pPr>
              <w:pStyle w:val="Style_1"/>
            </w:pPr>
            <w:r>
              <w:rPr>
                <w:sz w:val="24"/>
              </w:rPr>
              <w:t>Артем Владимирович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pStyle w:val="Style_1"/>
            </w:pPr>
            <w:r>
              <w:rPr>
                <w:sz w:val="24"/>
              </w:rPr>
              <w:t>председатель президиума Региональной общественной организации "Общество защиты прав покупателей" Кемеровской области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pStyle w:val="Style_1"/>
            </w:pPr>
            <w:r>
              <w:rPr>
                <w:sz w:val="24"/>
              </w:rPr>
              <w:t>Толкмит</w:t>
            </w:r>
          </w:p>
          <w:p w14:paraId="81000000">
            <w:pPr>
              <w:pStyle w:val="Style_1"/>
            </w:pPr>
            <w:r>
              <w:rPr>
                <w:sz w:val="24"/>
              </w:rPr>
              <w:t>Татьяна Николаевна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pStyle w:val="Style_1"/>
            </w:pPr>
            <w:r>
              <w:rPr>
                <w:sz w:val="24"/>
              </w:rPr>
              <w:t>заместитель управляющего - начальник экономического отдела Отделения по Кемеровской области Сибирского главного управления Центрального банка Российской Федерации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1"/>
            </w:pPr>
            <w:r>
              <w:rPr>
                <w:sz w:val="24"/>
              </w:rPr>
              <w:t>Фабричная</w:t>
            </w:r>
          </w:p>
          <w:p w14:paraId="85000000">
            <w:pPr>
              <w:pStyle w:val="Style_1"/>
            </w:pPr>
            <w:r>
              <w:rPr>
                <w:sz w:val="24"/>
              </w:rPr>
              <w:t>Алена Александровна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pStyle w:val="Style_1"/>
            </w:pPr>
            <w:r>
              <w:rPr>
                <w:sz w:val="24"/>
              </w:rPr>
              <w:t>заместитель начальника Кемеровской таможни - начальник службы таможенного контроля после выпуска товаров (по согласованию)</w:t>
            </w:r>
          </w:p>
        </w:tc>
      </w:tr>
      <w:tr>
        <w:tc>
          <w:tcPr>
            <w:tcW w:type="dxa" w:w="3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1"/>
            </w:pPr>
            <w:r>
              <w:rPr>
                <w:sz w:val="24"/>
              </w:rPr>
              <w:t>Язькова</w:t>
            </w:r>
          </w:p>
          <w:p w14:paraId="89000000">
            <w:pPr>
              <w:pStyle w:val="Style_1"/>
            </w:pPr>
            <w:r>
              <w:rPr>
                <w:sz w:val="24"/>
              </w:rPr>
              <w:t>Марина Александровна</w:t>
            </w:r>
          </w:p>
        </w:tc>
        <w:tc>
          <w:tcPr>
            <w:tcW w:type="dxa" w:w="34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pStyle w:val="Style_1"/>
              <w:ind/>
              <w:jc w:val="right"/>
            </w:pPr>
            <w:r>
              <w:rPr>
                <w:sz w:val="24"/>
              </w:rPr>
              <w:t>-</w:t>
            </w:r>
          </w:p>
        </w:tc>
        <w:tc>
          <w:tcPr>
            <w:tcW w:type="dxa" w:w="555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1"/>
            </w:pPr>
            <w:r>
              <w:rPr>
                <w:sz w:val="24"/>
              </w:rPr>
              <w:t>заместитель руководителя Сибирского межрегионального управления Федеральной службы по ветеринарному и фитосанитарному надзору (по согласованию)</w:t>
            </w:r>
          </w:p>
        </w:tc>
      </w:tr>
    </w:tbl>
    <w:p w14:paraId="8C000000">
      <w:pPr>
        <w:pStyle w:val="Style_1"/>
        <w:ind/>
        <w:jc w:val="both"/>
      </w:pPr>
    </w:p>
    <w:p w14:paraId="8D000000">
      <w:pPr>
        <w:pStyle w:val="Style_1"/>
        <w:ind/>
        <w:jc w:val="both"/>
      </w:pPr>
    </w:p>
    <w:p w14:paraId="8E000000">
      <w:pPr>
        <w:pStyle w:val="Style_1"/>
        <w:ind/>
        <w:jc w:val="both"/>
      </w:pPr>
    </w:p>
    <w:p w14:paraId="8F000000">
      <w:pPr>
        <w:pStyle w:val="Style_1"/>
        <w:ind/>
        <w:jc w:val="both"/>
      </w:pPr>
    </w:p>
    <w:p w14:paraId="90000000">
      <w:pPr>
        <w:pStyle w:val="Style_1"/>
        <w:ind/>
        <w:jc w:val="both"/>
      </w:pPr>
    </w:p>
    <w:p w14:paraId="91000000">
      <w:pPr>
        <w:pStyle w:val="Style_1"/>
        <w:ind/>
        <w:jc w:val="right"/>
        <w:outlineLvl w:val="0"/>
      </w:pPr>
      <w:r>
        <w:rPr>
          <w:sz w:val="24"/>
        </w:rPr>
        <w:t>Утверждено</w:t>
      </w:r>
    </w:p>
    <w:p w14:paraId="92000000">
      <w:pPr>
        <w:pStyle w:val="Style_1"/>
        <w:ind/>
        <w:jc w:val="right"/>
      </w:pPr>
      <w:r>
        <w:rPr>
          <w:sz w:val="24"/>
        </w:rPr>
        <w:t>постановлением Губернатора</w:t>
      </w:r>
    </w:p>
    <w:p w14:paraId="93000000">
      <w:pPr>
        <w:pStyle w:val="Style_1"/>
        <w:ind/>
        <w:jc w:val="right"/>
      </w:pPr>
      <w:r>
        <w:rPr>
          <w:sz w:val="24"/>
        </w:rPr>
        <w:t>Кемеровской области - Кузбасса</w:t>
      </w:r>
    </w:p>
    <w:p w14:paraId="94000000">
      <w:pPr>
        <w:pStyle w:val="Style_1"/>
        <w:ind/>
        <w:jc w:val="right"/>
      </w:pPr>
      <w:r>
        <w:rPr>
          <w:sz w:val="24"/>
        </w:rPr>
        <w:t>от 9 июня 2026 г. N 120-пг</w:t>
      </w:r>
    </w:p>
    <w:p w14:paraId="95000000">
      <w:pPr>
        <w:pStyle w:val="Style_1"/>
        <w:ind/>
        <w:jc w:val="both"/>
      </w:pPr>
    </w:p>
    <w:p w14:paraId="96000000">
      <w:pPr>
        <w:pStyle w:val="Style_2"/>
        <w:ind/>
        <w:jc w:val="center"/>
      </w:pPr>
      <w:bookmarkStart w:id="2" w:name="P131"/>
      <w:bookmarkEnd w:id="2"/>
      <w:r>
        <w:rPr>
          <w:sz w:val="24"/>
        </w:rPr>
        <w:t>ПОЛОЖЕНИЕ</w:t>
      </w:r>
    </w:p>
    <w:p w14:paraId="97000000">
      <w:pPr>
        <w:pStyle w:val="Style_2"/>
        <w:ind/>
        <w:jc w:val="center"/>
      </w:pPr>
      <w:r>
        <w:rPr>
          <w:sz w:val="24"/>
        </w:rPr>
        <w:t>О КООРДИНАЦИОННОМ СОВЕТЕ ПО ВОПРОСАМ РАЗВИТИЯ ТОРГОВОЙ</w:t>
      </w:r>
    </w:p>
    <w:p w14:paraId="98000000">
      <w:pPr>
        <w:pStyle w:val="Style_2"/>
        <w:ind/>
        <w:jc w:val="center"/>
      </w:pPr>
      <w:r>
        <w:rPr>
          <w:sz w:val="24"/>
        </w:rPr>
        <w:t>ДЕЯТЕЛЬНОСТИ И ЗАЩИТЫ ПРАВ ПОТРЕБИТЕЛЕЙ</w:t>
      </w:r>
    </w:p>
    <w:p w14:paraId="99000000">
      <w:pPr>
        <w:pStyle w:val="Style_2"/>
        <w:ind/>
        <w:jc w:val="center"/>
      </w:pPr>
      <w:r>
        <w:rPr>
          <w:sz w:val="24"/>
        </w:rPr>
        <w:t>В КЕМЕРОВСКОЙ ОБЛАСТИ - КУЗБАССЕ</w:t>
      </w:r>
    </w:p>
    <w:p w14:paraId="9A000000">
      <w:pPr>
        <w:pStyle w:val="Style_1"/>
        <w:ind/>
        <w:jc w:val="both"/>
      </w:pPr>
    </w:p>
    <w:p w14:paraId="9B000000">
      <w:pPr>
        <w:pStyle w:val="Style_2"/>
        <w:ind/>
        <w:jc w:val="center"/>
        <w:outlineLvl w:val="1"/>
      </w:pPr>
      <w:r>
        <w:rPr>
          <w:sz w:val="24"/>
        </w:rPr>
        <w:t>1. Общие положения</w:t>
      </w:r>
    </w:p>
    <w:p w14:paraId="9C000000">
      <w:pPr>
        <w:pStyle w:val="Style_1"/>
        <w:ind/>
        <w:jc w:val="both"/>
      </w:pPr>
    </w:p>
    <w:p w14:paraId="9D000000">
      <w:pPr>
        <w:pStyle w:val="Style_1"/>
        <w:ind w:firstLine="540" w:left="0"/>
        <w:jc w:val="both"/>
      </w:pPr>
      <w:r>
        <w:rPr>
          <w:sz w:val="24"/>
        </w:rPr>
        <w:t>1.1. Координационный совет по вопросам развития торговой деятельности и защиты прав потребителей в Кемеровской области - Кузбассе (далее - совет) является постоянно действующим координационным органом, образованным в целях обеспечения взаимодействия между исполнительными органами Кемеровской области - Кузбасса, территориальными органами федеральных органов исполнительной власти, органами местного самоуправления, общественными организациями, общественными объединениями в сфере защиты прав потребителей, предприятиями торговли по вопросам развития торговой деятельности, реализации действующего законодательства Российской Федерации и Кемеровской области - Кузбасса.</w:t>
      </w:r>
    </w:p>
    <w:p w14:paraId="9E000000">
      <w:pPr>
        <w:pStyle w:val="Style_1"/>
        <w:spacing w:before="240"/>
        <w:ind w:firstLine="540" w:left="0"/>
        <w:jc w:val="both"/>
      </w:pPr>
      <w:r>
        <w:rPr>
          <w:sz w:val="24"/>
        </w:rPr>
        <w:t xml:space="preserve">1.2. Совет в своей деятельности руководствуется </w:t>
      </w:r>
      <w:r>
        <w:rPr>
          <w:sz w:val="24"/>
        </w:rPr>
        <w:t>Конституцией</w:t>
      </w:r>
      <w:r>
        <w:rPr>
          <w:sz w:val="24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Кемеровской области - Кузбасса, постановлениями и распоряжениями Губернатора Кемеровской области - Кузбасса, Правительства Кемеровской области - Кузбасса, а также настоящим Положением.</w:t>
      </w:r>
    </w:p>
    <w:p w14:paraId="9F000000">
      <w:pPr>
        <w:pStyle w:val="Style_1"/>
        <w:ind/>
        <w:jc w:val="both"/>
      </w:pPr>
    </w:p>
    <w:p w14:paraId="A0000000">
      <w:pPr>
        <w:pStyle w:val="Style_2"/>
        <w:ind/>
        <w:jc w:val="center"/>
        <w:outlineLvl w:val="1"/>
      </w:pPr>
      <w:r>
        <w:rPr>
          <w:sz w:val="24"/>
        </w:rPr>
        <w:t>2. Основные задачи совета</w:t>
      </w:r>
    </w:p>
    <w:p w14:paraId="A1000000">
      <w:pPr>
        <w:pStyle w:val="Style_1"/>
        <w:ind/>
        <w:jc w:val="both"/>
      </w:pPr>
    </w:p>
    <w:p w14:paraId="A2000000">
      <w:pPr>
        <w:pStyle w:val="Style_1"/>
        <w:ind w:firstLine="540" w:left="0"/>
        <w:jc w:val="both"/>
      </w:pPr>
      <w:r>
        <w:rPr>
          <w:sz w:val="24"/>
        </w:rPr>
        <w:t>Основными задачами совета являются:</w:t>
      </w:r>
    </w:p>
    <w:p w14:paraId="A3000000">
      <w:pPr>
        <w:pStyle w:val="Style_1"/>
        <w:spacing w:before="240"/>
        <w:ind w:firstLine="540" w:left="0"/>
        <w:jc w:val="both"/>
      </w:pPr>
      <w:r>
        <w:rPr>
          <w:sz w:val="24"/>
        </w:rPr>
        <w:t>организация взаимодействия исполнительных органов Кемеровской области - Кузбасса, территориальных органов федеральных органов исполнительной власти, органов местного самоуправления, предприятий торговли, общественных организаций, отраслевых союзов (ассоциаций) производителей (поставщиков) товаров и торговых организаций, других некоммерческих организаций, объединяющих хозяйствующих субъектов, осуществляющих торговую деятельность, а также некоммерческих организаций, объединяющих хозяйствующих субъектов, осуществляющих поставки товаров;</w:t>
      </w:r>
    </w:p>
    <w:p w14:paraId="A4000000">
      <w:pPr>
        <w:pStyle w:val="Style_1"/>
        <w:spacing w:before="240"/>
        <w:ind w:firstLine="540" w:left="0"/>
        <w:jc w:val="both"/>
      </w:pPr>
      <w:r>
        <w:rPr>
          <w:sz w:val="24"/>
        </w:rPr>
        <w:t>содействие развитию торговой деятельности на территории Кемеровской области - Кузбасса;</w:t>
      </w:r>
    </w:p>
    <w:p w14:paraId="A5000000">
      <w:pPr>
        <w:pStyle w:val="Style_1"/>
        <w:spacing w:before="240"/>
        <w:ind w:firstLine="540" w:left="0"/>
        <w:jc w:val="both"/>
      </w:pPr>
      <w:r>
        <w:rPr>
          <w:sz w:val="24"/>
        </w:rPr>
        <w:t>проведение анализа состояния торговой деятельности, в том числе динамики цен, развития конкуренции, достижения минимального уровня обеспеченности населения площадью (количеством) торговых объектов;</w:t>
      </w:r>
    </w:p>
    <w:p w14:paraId="A6000000">
      <w:pPr>
        <w:pStyle w:val="Style_1"/>
        <w:spacing w:before="240"/>
        <w:ind w:firstLine="540" w:left="0"/>
        <w:jc w:val="both"/>
      </w:pPr>
      <w:r>
        <w:rPr>
          <w:sz w:val="24"/>
        </w:rPr>
        <w:t>организация взаимодействия территориальных органов федеральных органов исполнительной власти, исполнительных органов Кемеровской области - Кузбасса, органов местного самоуправления и общественных объединений в сфере защиты прав потребителей;</w:t>
      </w:r>
    </w:p>
    <w:p w14:paraId="A7000000">
      <w:pPr>
        <w:pStyle w:val="Style_1"/>
        <w:spacing w:before="240"/>
        <w:ind w:firstLine="540" w:left="0"/>
        <w:jc w:val="both"/>
      </w:pPr>
      <w:r>
        <w:rPr>
          <w:sz w:val="24"/>
        </w:rPr>
        <w:t>участие в формировании в Кемеровской области - Кузбассе эффективной системы защиты прав потребителей;</w:t>
      </w:r>
    </w:p>
    <w:p w14:paraId="A8000000">
      <w:pPr>
        <w:pStyle w:val="Style_1"/>
        <w:spacing w:before="240"/>
        <w:ind w:firstLine="540" w:left="0"/>
        <w:jc w:val="both"/>
      </w:pPr>
      <w:r>
        <w:rPr>
          <w:sz w:val="24"/>
        </w:rPr>
        <w:t>проведение анализа состояния соблюдения законодательства в сфере защиты прав потребителей в различных секторах потребительского рынка;</w:t>
      </w:r>
    </w:p>
    <w:p w14:paraId="A9000000">
      <w:pPr>
        <w:pStyle w:val="Style_1"/>
        <w:spacing w:before="240"/>
        <w:ind w:firstLine="540" w:left="0"/>
        <w:jc w:val="both"/>
      </w:pPr>
      <w:r>
        <w:rPr>
          <w:sz w:val="24"/>
        </w:rPr>
        <w:t>участие в осуществлении мер по созданию и совершенствованию механизма реализации законодательства Российской Федерации о защите прав потребителей.</w:t>
      </w:r>
    </w:p>
    <w:p w14:paraId="AA000000">
      <w:pPr>
        <w:pStyle w:val="Style_1"/>
        <w:ind/>
        <w:jc w:val="both"/>
      </w:pPr>
    </w:p>
    <w:p w14:paraId="AB000000">
      <w:pPr>
        <w:pStyle w:val="Style_2"/>
        <w:ind/>
        <w:jc w:val="center"/>
        <w:outlineLvl w:val="1"/>
      </w:pPr>
      <w:r>
        <w:rPr>
          <w:sz w:val="24"/>
        </w:rPr>
        <w:t>3. Функции совета</w:t>
      </w:r>
    </w:p>
    <w:p w14:paraId="AC000000">
      <w:pPr>
        <w:pStyle w:val="Style_1"/>
        <w:ind/>
        <w:jc w:val="both"/>
      </w:pPr>
    </w:p>
    <w:p w14:paraId="AD000000">
      <w:pPr>
        <w:pStyle w:val="Style_1"/>
        <w:ind w:firstLine="540" w:left="0"/>
        <w:jc w:val="both"/>
      </w:pPr>
      <w:r>
        <w:rPr>
          <w:sz w:val="24"/>
        </w:rPr>
        <w:t xml:space="preserve">3.1. Анализ состояния торговой деятельности и реализации Федерального </w:t>
      </w:r>
      <w:r>
        <w:rPr>
          <w:sz w:val="24"/>
        </w:rPr>
        <w:t>закона</w:t>
      </w:r>
      <w:r>
        <w:rPr>
          <w:sz w:val="24"/>
        </w:rPr>
        <w:t xml:space="preserve"> от 28.12.2009 N 381-ФЗ "Об основах государственного регулирования торговой деятельности в Российской Федерации" в Кемеровской области - Кузбассе.</w:t>
      </w:r>
    </w:p>
    <w:p w14:paraId="AE000000">
      <w:pPr>
        <w:pStyle w:val="Style_1"/>
        <w:spacing w:before="240"/>
        <w:ind w:firstLine="540" w:left="0"/>
        <w:jc w:val="both"/>
      </w:pPr>
      <w:r>
        <w:rPr>
          <w:sz w:val="24"/>
        </w:rPr>
        <w:t>3.2. Анализ динамики цен на основные виды продовольственных товаров и товаров народного потребления.</w:t>
      </w:r>
    </w:p>
    <w:p w14:paraId="AF000000">
      <w:pPr>
        <w:pStyle w:val="Style_1"/>
        <w:spacing w:before="240"/>
        <w:ind w:firstLine="540" w:left="0"/>
        <w:jc w:val="both"/>
      </w:pPr>
      <w:r>
        <w:rPr>
          <w:sz w:val="24"/>
        </w:rPr>
        <w:t>3.3. Разработка мер по развитию розничной торговли, в том числе в целях достижения уровня обеспеченности населения площадью торговых объектов.</w:t>
      </w:r>
    </w:p>
    <w:p w14:paraId="B0000000">
      <w:pPr>
        <w:pStyle w:val="Style_1"/>
        <w:spacing w:before="240"/>
        <w:ind w:firstLine="540" w:left="0"/>
        <w:jc w:val="both"/>
      </w:pPr>
      <w:r>
        <w:rPr>
          <w:sz w:val="24"/>
        </w:rPr>
        <w:t>3.4. Оказание содействия в разработке и реализации региональных и муниципальных программ развития торговли.</w:t>
      </w:r>
    </w:p>
    <w:p w14:paraId="B1000000">
      <w:pPr>
        <w:pStyle w:val="Style_1"/>
        <w:spacing w:before="240"/>
        <w:ind w:firstLine="540" w:left="0"/>
        <w:jc w:val="both"/>
      </w:pPr>
      <w:r>
        <w:rPr>
          <w:sz w:val="24"/>
        </w:rPr>
        <w:t>3.5. Стимулирование инвестиционных проектов, направленных на строительство логистических центров поставок, осуществляющих прием и хранение сельскохозяйственной продукции, формирование партий товаров для отгрузки хозяйствующим субъектам, осуществляющим оптовую и (или) розничную торговлю продовольственными товарами.</w:t>
      </w:r>
    </w:p>
    <w:p w14:paraId="B2000000">
      <w:pPr>
        <w:pStyle w:val="Style_1"/>
        <w:spacing w:before="240"/>
        <w:ind w:firstLine="540" w:left="0"/>
        <w:jc w:val="both"/>
      </w:pPr>
      <w:r>
        <w:rPr>
          <w:sz w:val="24"/>
        </w:rPr>
        <w:t>3.6. Стимулирование деловой активности хозяйствующих субъектов, осуществляющих торговую деятельность, и обеспечение взаимодействия хозяйствующих субъектов, осуществляющих поставки товаров, путем организации и проведения выставок и ярмарок в области торговой деятельности.</w:t>
      </w:r>
    </w:p>
    <w:p w14:paraId="B3000000">
      <w:pPr>
        <w:pStyle w:val="Style_1"/>
        <w:spacing w:before="240"/>
        <w:ind w:firstLine="540" w:left="0"/>
        <w:jc w:val="both"/>
      </w:pPr>
      <w:r>
        <w:rPr>
          <w:sz w:val="24"/>
        </w:rPr>
        <w:t>3.7. Подготовка предложений по улучшению взаимодействия территориальных органов федеральных органов исполнительной власти, исполнительных органов Кемеровской области - Кузбасса, органов местного самоуправления и организаций, осуществляющих функции по контролю и надзору в сфере защиты прав потребителей.</w:t>
      </w:r>
    </w:p>
    <w:p w14:paraId="B4000000">
      <w:pPr>
        <w:pStyle w:val="Style_1"/>
        <w:spacing w:before="240"/>
        <w:ind w:firstLine="540" w:left="0"/>
        <w:jc w:val="both"/>
      </w:pPr>
      <w:r>
        <w:rPr>
          <w:sz w:val="24"/>
        </w:rPr>
        <w:t>3.8. Обеспечение методической помощи органам местного самоуправления по вопросам защиты прав потребителей.</w:t>
      </w:r>
    </w:p>
    <w:p w14:paraId="B5000000">
      <w:pPr>
        <w:pStyle w:val="Style_1"/>
        <w:spacing w:before="240"/>
        <w:ind w:firstLine="540" w:left="0"/>
        <w:jc w:val="both"/>
      </w:pPr>
      <w:r>
        <w:rPr>
          <w:sz w:val="24"/>
        </w:rPr>
        <w:t>3.9. Разработка предложений по основным направлениям деятельности в области защиты прав потребителей.</w:t>
      </w:r>
    </w:p>
    <w:p w14:paraId="B6000000">
      <w:pPr>
        <w:pStyle w:val="Style_1"/>
        <w:spacing w:before="240"/>
        <w:ind w:firstLine="540" w:left="0"/>
        <w:jc w:val="both"/>
      </w:pPr>
      <w:r>
        <w:rPr>
          <w:sz w:val="24"/>
        </w:rPr>
        <w:t>3.10. Обобщение и распространение положительного опыта работы территориальных органов федеральных органов исполнительной власти, исполнительных органов Кемеровской области - Кузбасса, органов местного самоуправления и общественных объединений по вопросам реализации законодательства о защите прав потребителей на территории Кемеровской области - Кузбасса.</w:t>
      </w:r>
    </w:p>
    <w:p w14:paraId="B7000000">
      <w:pPr>
        <w:pStyle w:val="Style_1"/>
        <w:ind/>
        <w:jc w:val="both"/>
      </w:pPr>
    </w:p>
    <w:p w14:paraId="B8000000">
      <w:pPr>
        <w:pStyle w:val="Style_2"/>
        <w:ind/>
        <w:jc w:val="center"/>
        <w:outlineLvl w:val="1"/>
      </w:pPr>
      <w:r>
        <w:rPr>
          <w:sz w:val="24"/>
        </w:rPr>
        <w:t>4. Права совета</w:t>
      </w:r>
    </w:p>
    <w:p w14:paraId="B9000000">
      <w:pPr>
        <w:pStyle w:val="Style_1"/>
        <w:ind/>
        <w:jc w:val="both"/>
      </w:pPr>
    </w:p>
    <w:p w14:paraId="BA000000">
      <w:pPr>
        <w:pStyle w:val="Style_1"/>
        <w:ind w:firstLine="540" w:left="0"/>
        <w:jc w:val="both"/>
      </w:pPr>
      <w:r>
        <w:rPr>
          <w:sz w:val="24"/>
        </w:rPr>
        <w:t>Совет имеет право:</w:t>
      </w:r>
    </w:p>
    <w:p w14:paraId="BB000000">
      <w:pPr>
        <w:pStyle w:val="Style_1"/>
        <w:spacing w:before="240"/>
        <w:ind w:firstLine="540" w:left="0"/>
        <w:jc w:val="both"/>
      </w:pPr>
      <w:r>
        <w:rPr>
          <w:sz w:val="24"/>
        </w:rPr>
        <w:t>4.1. Запрашивать в установленном порядке от территориальных органов федеральных органов исполнительной власти, исполнительных органов Кемеровской области - Кузбасса, органов местного самоуправления и организаций необходимые для работы документы, материалы и информацию.</w:t>
      </w:r>
    </w:p>
    <w:p w14:paraId="BC000000">
      <w:pPr>
        <w:pStyle w:val="Style_1"/>
        <w:spacing w:before="240"/>
        <w:ind w:firstLine="540" w:left="0"/>
        <w:jc w:val="both"/>
      </w:pPr>
      <w:r>
        <w:rPr>
          <w:sz w:val="24"/>
        </w:rPr>
        <w:t>4.2. Приглашать в установленном порядке для участия в заседании совета представителей территориальных органов федеральных органов исполнительной власти, исполнительных органов Кемеровской области - Кузбасса, органов местного самоуправления, общественных объединений и организаций.</w:t>
      </w:r>
    </w:p>
    <w:p w14:paraId="BD000000">
      <w:pPr>
        <w:pStyle w:val="Style_1"/>
        <w:spacing w:before="240"/>
        <w:ind w:firstLine="540" w:left="0"/>
        <w:jc w:val="both"/>
      </w:pPr>
      <w:r>
        <w:rPr>
          <w:sz w:val="24"/>
        </w:rPr>
        <w:t>4.3. Приглашать для анализа, консультаций, подготовки и рассмотрения проблемных вопросов специалистов соответствующего профиля (ученых, экспертов, представителей органов власти и пр.), необходимых для работы совета.</w:t>
      </w:r>
    </w:p>
    <w:p w14:paraId="BE000000">
      <w:pPr>
        <w:pStyle w:val="Style_1"/>
        <w:spacing w:before="240"/>
        <w:ind w:firstLine="540" w:left="0"/>
        <w:jc w:val="both"/>
      </w:pPr>
      <w:r>
        <w:rPr>
          <w:sz w:val="24"/>
        </w:rPr>
        <w:t>4.4. Принимать решения по вопросам, входящим в компетенцию совета.</w:t>
      </w:r>
    </w:p>
    <w:p w14:paraId="BF000000">
      <w:pPr>
        <w:pStyle w:val="Style_1"/>
        <w:spacing w:before="240"/>
        <w:ind w:firstLine="540" w:left="0"/>
        <w:jc w:val="both"/>
      </w:pPr>
      <w:r>
        <w:rPr>
          <w:sz w:val="24"/>
        </w:rPr>
        <w:t>4.5. Вносить в установленном порядке территориальным органам федеральных органов исполнительной власти, исполнительным органам Кемеровской области - Кузбасса, органам местного самоуправления предложения по вопросам, входящим в компетенцию совета.</w:t>
      </w:r>
    </w:p>
    <w:p w14:paraId="C0000000">
      <w:pPr>
        <w:pStyle w:val="Style_1"/>
        <w:ind/>
        <w:jc w:val="both"/>
      </w:pPr>
    </w:p>
    <w:p w14:paraId="C1000000">
      <w:pPr>
        <w:pStyle w:val="Style_2"/>
        <w:ind/>
        <w:jc w:val="center"/>
        <w:outlineLvl w:val="1"/>
      </w:pPr>
      <w:r>
        <w:rPr>
          <w:sz w:val="24"/>
        </w:rPr>
        <w:t>5. Порядок работы совета</w:t>
      </w:r>
    </w:p>
    <w:p w14:paraId="C2000000">
      <w:pPr>
        <w:pStyle w:val="Style_1"/>
        <w:ind/>
        <w:jc w:val="both"/>
      </w:pPr>
    </w:p>
    <w:p w14:paraId="C3000000">
      <w:pPr>
        <w:pStyle w:val="Style_1"/>
        <w:ind w:firstLine="540" w:left="0"/>
        <w:jc w:val="both"/>
      </w:pPr>
      <w:r>
        <w:rPr>
          <w:sz w:val="24"/>
        </w:rPr>
        <w:t>5.1. Состав совета формируется в количестве не менее 15 человек из числа представителей исполнительных органов Кемеровской области - Кузбасса, территориальных органов федеральных органов исполнительной власти, органов местного самоуправления, общественных организаций, общественных объединений в сфере защиты прав потребителей, предприятий торговли и иных организаций.</w:t>
      </w:r>
    </w:p>
    <w:p w14:paraId="C4000000">
      <w:pPr>
        <w:pStyle w:val="Style_1"/>
        <w:spacing w:before="240"/>
        <w:ind w:firstLine="540" w:left="0"/>
        <w:jc w:val="both"/>
      </w:pPr>
      <w:r>
        <w:rPr>
          <w:sz w:val="24"/>
        </w:rPr>
        <w:t>5.2. Непосредственное руководство советом осуществляет председатель совета, а во время его отсутствия - заместитель председателя совета.</w:t>
      </w:r>
    </w:p>
    <w:p w14:paraId="C5000000">
      <w:pPr>
        <w:pStyle w:val="Style_1"/>
        <w:spacing w:before="240"/>
        <w:ind w:firstLine="540" w:left="0"/>
        <w:jc w:val="both"/>
      </w:pPr>
      <w:r>
        <w:rPr>
          <w:sz w:val="24"/>
        </w:rPr>
        <w:t>5.3. Председатель совета (во время его отсутствия - заместитель председателя совета) председательствует на заседаниях, планирует работу совета и осуществляет общий мониторинг реализации принятых советом решений.</w:t>
      </w:r>
    </w:p>
    <w:p w14:paraId="C6000000">
      <w:pPr>
        <w:pStyle w:val="Style_1"/>
        <w:spacing w:before="240"/>
        <w:ind w:firstLine="540" w:left="0"/>
        <w:jc w:val="both"/>
      </w:pPr>
      <w:r>
        <w:rPr>
          <w:sz w:val="24"/>
        </w:rPr>
        <w:t>5.4. Из числа членов совета могут создаваться рабочие группы, состав которых определяется председателем совета.</w:t>
      </w:r>
    </w:p>
    <w:p w14:paraId="C7000000">
      <w:pPr>
        <w:pStyle w:val="Style_1"/>
        <w:spacing w:before="240"/>
        <w:ind w:firstLine="540" w:left="0"/>
        <w:jc w:val="both"/>
      </w:pPr>
      <w:r>
        <w:rPr>
          <w:sz w:val="24"/>
        </w:rPr>
        <w:t>5.5. Секретарь совета:</w:t>
      </w:r>
    </w:p>
    <w:p w14:paraId="C8000000">
      <w:pPr>
        <w:pStyle w:val="Style_1"/>
        <w:spacing w:before="240"/>
        <w:ind w:firstLine="540" w:left="0"/>
        <w:jc w:val="both"/>
      </w:pPr>
      <w:r>
        <w:rPr>
          <w:sz w:val="24"/>
        </w:rPr>
        <w:t>формирует повестку дня в течение 3 дней до заседания совета;</w:t>
      </w:r>
    </w:p>
    <w:p w14:paraId="C9000000">
      <w:pPr>
        <w:pStyle w:val="Style_1"/>
        <w:spacing w:before="240"/>
        <w:ind w:firstLine="540" w:left="0"/>
        <w:jc w:val="both"/>
      </w:pPr>
      <w:r>
        <w:rPr>
          <w:sz w:val="24"/>
        </w:rPr>
        <w:t>организует созыв членов совета не менее чем за 3 дня до заседания совета путем направления сообщения в электронном виде на адреса их электронной почты;</w:t>
      </w:r>
    </w:p>
    <w:p w14:paraId="CA000000">
      <w:pPr>
        <w:pStyle w:val="Style_1"/>
        <w:spacing w:before="240"/>
        <w:ind w:firstLine="540" w:left="0"/>
        <w:jc w:val="both"/>
      </w:pPr>
      <w:r>
        <w:rPr>
          <w:sz w:val="24"/>
        </w:rPr>
        <w:t>обеспечивает представление материалов для ознакомления членам совета в электронном виде на адреса их электронной почты в срок не позднее чем за 3 дня до даты заседания совета;</w:t>
      </w:r>
    </w:p>
    <w:p w14:paraId="CB000000">
      <w:pPr>
        <w:pStyle w:val="Style_1"/>
        <w:spacing w:before="240"/>
        <w:ind w:firstLine="540" w:left="0"/>
        <w:jc w:val="both"/>
      </w:pPr>
      <w:r>
        <w:rPr>
          <w:sz w:val="24"/>
        </w:rPr>
        <w:t>оформляет в течение 3 дней протоколы заседаний совета и обеспечивает их адресную рассылку в электронном виде членам совета.</w:t>
      </w:r>
    </w:p>
    <w:p w14:paraId="CC000000">
      <w:pPr>
        <w:pStyle w:val="Style_1"/>
        <w:spacing w:before="240"/>
        <w:ind w:firstLine="540" w:left="0"/>
        <w:jc w:val="both"/>
      </w:pPr>
      <w:r>
        <w:rPr>
          <w:sz w:val="24"/>
        </w:rPr>
        <w:t>5.6. Заседания совета проводятся по мере необходимости, но не реже одного раза в полугодие, и считаются правомочными, если на них присутствует больше половины членов совета.</w:t>
      </w:r>
    </w:p>
    <w:p w14:paraId="CD000000">
      <w:pPr>
        <w:pStyle w:val="Style_1"/>
        <w:spacing w:before="240"/>
        <w:ind w:firstLine="540" w:left="0"/>
        <w:jc w:val="both"/>
      </w:pPr>
      <w:r>
        <w:rPr>
          <w:sz w:val="24"/>
        </w:rPr>
        <w:t>5.7. Решения совета принимаются путем голосования. Решение считается принятым, если за него проголосовало более половины из числа присутствующих на заседании членов совета. В случае равенства голосов решающим является голос председательствующего на заседании.</w:t>
      </w:r>
    </w:p>
    <w:p w14:paraId="CE000000">
      <w:pPr>
        <w:pStyle w:val="Style_1"/>
        <w:spacing w:before="240"/>
        <w:ind w:firstLine="540" w:left="0"/>
        <w:jc w:val="both"/>
      </w:pPr>
      <w:r>
        <w:rPr>
          <w:sz w:val="24"/>
        </w:rPr>
        <w:t>5.8. Решения совета носят рекомендательный характер. Оформляются протоколом заседания совета, подписанным председательствующим на заседании и секретарем.</w:t>
      </w:r>
    </w:p>
    <w:p w14:paraId="CF000000">
      <w:pPr>
        <w:pStyle w:val="Style_1"/>
        <w:spacing w:before="240"/>
        <w:ind w:firstLine="540" w:left="0"/>
        <w:jc w:val="both"/>
      </w:pPr>
      <w:r>
        <w:rPr>
          <w:sz w:val="24"/>
        </w:rPr>
        <w:t>Особое мнение или несогласие с решением совета излагаются в простой письменной форме и прилагаются к протоколу.</w:t>
      </w:r>
    </w:p>
    <w:p w14:paraId="D0000000">
      <w:pPr>
        <w:pStyle w:val="Style_1"/>
        <w:spacing w:before="240"/>
        <w:ind w:firstLine="540" w:left="0"/>
        <w:jc w:val="both"/>
      </w:pPr>
      <w:r>
        <w:rPr>
          <w:sz w:val="24"/>
        </w:rPr>
        <w:t>5.9. Организационно-техническое обеспечение работы совета осуществляется Министерством промышленности и торговли Кузбасса.</w:t>
      </w:r>
    </w:p>
    <w:p w14:paraId="D1000000">
      <w:pPr>
        <w:pStyle w:val="Style_1"/>
        <w:ind/>
        <w:jc w:val="both"/>
      </w:pPr>
    </w:p>
    <w:p w14:paraId="D2000000">
      <w:pPr>
        <w:pStyle w:val="Style_1"/>
        <w:ind/>
        <w:jc w:val="both"/>
      </w:pPr>
    </w:p>
    <w:p w14:paraId="D3000000">
      <w:pPr>
        <w:pStyle w:val="Style_1"/>
        <w:spacing w:after="100" w:before="100"/>
        <w:ind/>
        <w:jc w:val="both"/>
        <w:rPr>
          <w:sz w:val="2"/>
        </w:rPr>
      </w:pPr>
    </w:p>
    <w:sectPr>
      <w:pgSz w:h="16838" w:orient="portrait" w:w="11906"/>
      <w:pgMar w:bottom="841" w:footer="0" w:gutter="0" w:header="0" w:left="595" w:right="595" w:top="84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1"/>
      <w:gridCol w:w="1"/>
      <w:gridCol w:w="1"/>
    </w:tblGrid>
    <w:tr>
      <w:trPr>
        <w:trHeight w:hRule="exact" w:val="1663"/>
      </w:trPr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7000000">
          <w:pPr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1"/>
      <w:gridCol w:w="1"/>
      <w:gridCol w:w="1"/>
    </w:tblGrid>
    <w:tr>
      <w:trPr>
        <w:trHeight w:hRule="exact" w:val="1663"/>
      </w:trPr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10000000">
          <w:pPr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1"/>
      <w:gridCol w:w="1"/>
    </w:tblGrid>
    <w:tr>
      <w:trPr>
        <w:trHeight w:hRule="exact" w:val="1683"/>
      </w:trPr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Губернатора Кемеровской области - Кузбасса от 09.06.2026 N 120-пг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создании координационного совета по в...</w:t>
          </w:r>
        </w:p>
      </w:tc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18.06.2026</w:t>
          </w:r>
        </w:p>
      </w:tc>
    </w:tr>
  </w:tbl>
  <w:p w14:paraId="03000000">
    <w:pPr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1"/>
      <w:gridCol w:w="1"/>
    </w:tblGrid>
    <w:tr>
      <w:trPr>
        <w:trHeight w:hRule="exact" w:val="1683"/>
      </w:trPr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Губернатора Кемеровской области - Кузбасса от 09.06.2026 N 120-пг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создании координационного совета по в...</w:t>
          </w:r>
        </w:p>
      </w:tc>
      <w:tc>
        <w:tcPr>
          <w:tcW w:type="dxa" w:w="1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18.06.2026</w:t>
          </w:r>
        </w:p>
      </w:tc>
    </w:tr>
  </w:tbl>
  <w:p w14:paraId="0C000000">
    <w:pPr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ConsPlusNormal"/>
    <w:link w:val="Style_1_ch"/>
    <w:pPr>
      <w:widowControl w:val="0"/>
      <w:ind/>
    </w:pPr>
    <w:rPr>
      <w:rFonts w:ascii="Times New Roman" w:hAnsi="Times New Roman"/>
      <w:sz w:val="24"/>
    </w:rPr>
  </w:style>
  <w:style w:default="1" w:styleId="Style_1_ch" w:type="character">
    <w:name w:val="ConsPlusNormal"/>
    <w:link w:val="Style_1"/>
    <w:rPr>
      <w:rFonts w:ascii="Times New Roman" w:hAnsi="Times New Roman"/>
      <w:sz w:val="24"/>
    </w:rPr>
  </w:style>
  <w:style w:styleId="Style_3" w:type="paragraph">
    <w:name w:val="ConsPlusTextList"/>
    <w:link w:val="Style_3_ch"/>
    <w:pPr>
      <w:widowControl w:val="0"/>
      <w:ind/>
    </w:pPr>
    <w:rPr>
      <w:rFonts w:ascii="Times New Roman" w:hAnsi="Times New Roman"/>
      <w:sz w:val="24"/>
    </w:rPr>
  </w:style>
  <w:style w:styleId="Style_3_ch" w:type="character">
    <w:name w:val="ConsPlusTextList"/>
    <w:link w:val="Style_3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toc 4"/>
    <w:next w:val="Style_5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JurTerm"/>
    <w:link w:val="Style_7_ch"/>
    <w:pPr>
      <w:widowControl w:val="0"/>
      <w:ind/>
    </w:pPr>
    <w:rPr>
      <w:rFonts w:ascii="Tahoma" w:hAnsi="Tahoma"/>
      <w:sz w:val="26"/>
    </w:rPr>
  </w:style>
  <w:style w:styleId="Style_7_ch" w:type="character">
    <w:name w:val="ConsPlusJurTerm"/>
    <w:link w:val="Style_7"/>
    <w:rPr>
      <w:rFonts w:ascii="Tahoma" w:hAnsi="Tahoma"/>
      <w:sz w:val="26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2" w:type="paragraph">
    <w:name w:val="ConsPlusTitle"/>
    <w:link w:val="Style_2_ch"/>
    <w:pPr>
      <w:widowControl w:val="0"/>
      <w:ind/>
    </w:pPr>
    <w:rPr>
      <w:rFonts w:ascii="Arial" w:hAnsi="Arial"/>
      <w:b w:val="1"/>
      <w:sz w:val="24"/>
    </w:rPr>
  </w:style>
  <w:style w:styleId="Style_2_ch" w:type="character">
    <w:name w:val="ConsPlusTitle"/>
    <w:link w:val="Style_2"/>
    <w:rPr>
      <w:rFonts w:ascii="Arial" w:hAnsi="Arial"/>
      <w:b w:val="1"/>
      <w:sz w:val="24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DocList"/>
    <w:link w:val="Style_12_ch"/>
    <w:pPr>
      <w:widowControl w:val="0"/>
      <w:ind/>
    </w:pPr>
    <w:rPr>
      <w:rFonts w:ascii="Tahoma" w:hAnsi="Tahoma"/>
      <w:sz w:val="18"/>
    </w:rPr>
  </w:style>
  <w:style w:styleId="Style_12_ch" w:type="character">
    <w:name w:val="ConsPlusDocList"/>
    <w:link w:val="Style_12"/>
    <w:rPr>
      <w:rFonts w:ascii="Tahoma" w:hAnsi="Tahoma"/>
      <w:sz w:val="18"/>
    </w:rPr>
  </w:style>
  <w:style w:styleId="Style_13" w:type="paragraph">
    <w:name w:val="ConsPlusJurTerm"/>
    <w:link w:val="Style_13_ch"/>
    <w:pPr>
      <w:widowControl w:val="0"/>
      <w:ind/>
    </w:pPr>
    <w:rPr>
      <w:rFonts w:ascii="Tahoma" w:hAnsi="Tahoma"/>
      <w:sz w:val="26"/>
    </w:rPr>
  </w:style>
  <w:style w:styleId="Style_13_ch" w:type="character">
    <w:name w:val="ConsPlusJurTerm"/>
    <w:link w:val="Style_13"/>
    <w:rPr>
      <w:rFonts w:ascii="Tahoma" w:hAnsi="Tahoma"/>
      <w:sz w:val="26"/>
    </w:rPr>
  </w:style>
  <w:style w:styleId="Style_14" w:type="paragraph">
    <w:name w:val="ConsPlusNonformat"/>
    <w:link w:val="Style_14_ch"/>
    <w:pPr>
      <w:widowControl w:val="0"/>
      <w:ind/>
    </w:pPr>
    <w:rPr>
      <w:rFonts w:ascii="Courier New" w:hAnsi="Courier New"/>
      <w:sz w:val="20"/>
    </w:rPr>
  </w:style>
  <w:style w:styleId="Style_14_ch" w:type="character">
    <w:name w:val="ConsPlusNonformat"/>
    <w:link w:val="Style_14"/>
    <w:rPr>
      <w:rFonts w:ascii="Courier New" w:hAnsi="Courier New"/>
      <w:sz w:val="20"/>
    </w:rPr>
  </w:style>
  <w:style w:styleId="Style_15" w:type="paragraph">
    <w:name w:val="ConsPlusDocList"/>
    <w:link w:val="Style_15_ch"/>
    <w:pPr>
      <w:widowControl w:val="0"/>
      <w:ind/>
    </w:pPr>
    <w:rPr>
      <w:rFonts w:ascii="Tahoma" w:hAnsi="Tahoma"/>
      <w:sz w:val="18"/>
    </w:rPr>
  </w:style>
  <w:style w:styleId="Style_15_ch" w:type="character">
    <w:name w:val="ConsPlusDocList"/>
    <w:link w:val="Style_15"/>
    <w:rPr>
      <w:rFonts w:ascii="Tahoma" w:hAnsi="Tahoma"/>
      <w:sz w:val="18"/>
    </w:rPr>
  </w:style>
  <w:style w:styleId="Style_16" w:type="paragraph">
    <w:name w:val="ConsPlusTextList"/>
    <w:link w:val="Style_16_ch"/>
    <w:pPr>
      <w:widowControl w:val="0"/>
      <w:ind/>
    </w:pPr>
    <w:rPr>
      <w:rFonts w:ascii="Times New Roman" w:hAnsi="Times New Roman"/>
      <w:sz w:val="24"/>
    </w:rPr>
  </w:style>
  <w:style w:styleId="Style_16_ch" w:type="character">
    <w:name w:val="ConsPlusTextList"/>
    <w:link w:val="Style_16"/>
    <w:rPr>
      <w:rFonts w:ascii="Times New Roman" w:hAnsi="Times New Roman"/>
      <w:sz w:val="24"/>
    </w:rPr>
  </w:style>
  <w:style w:styleId="Style_17" w:type="paragraph">
    <w:name w:val="ConsPlusTextList"/>
    <w:link w:val="Style_17_ch"/>
    <w:pPr>
      <w:widowControl w:val="0"/>
      <w:ind/>
    </w:pPr>
    <w:rPr>
      <w:rFonts w:ascii="Times New Roman" w:hAnsi="Times New Roman"/>
      <w:sz w:val="24"/>
    </w:rPr>
  </w:style>
  <w:style w:styleId="Style_17_ch" w:type="character">
    <w:name w:val="ConsPlusTextList"/>
    <w:link w:val="Style_17"/>
    <w:rPr>
      <w:rFonts w:ascii="Times New Roman" w:hAnsi="Times New Roman"/>
      <w:sz w:val="24"/>
    </w:rPr>
  </w:style>
  <w:style w:styleId="Style_18" w:type="paragraph">
    <w:name w:val="ConsPlusTitlePage"/>
    <w:link w:val="Style_18_ch"/>
    <w:pPr>
      <w:widowControl w:val="0"/>
      <w:ind/>
    </w:pPr>
    <w:rPr>
      <w:rFonts w:ascii="Tahoma" w:hAnsi="Tahoma"/>
      <w:sz w:val="20"/>
    </w:rPr>
  </w:style>
  <w:style w:styleId="Style_18_ch" w:type="character">
    <w:name w:val="ConsPlusTitlePage"/>
    <w:link w:val="Style_18"/>
    <w:rPr>
      <w:rFonts w:ascii="Tahoma" w:hAnsi="Tahoma"/>
      <w:sz w:val="20"/>
    </w:rPr>
  </w:style>
  <w:style w:styleId="Style_19" w:type="paragraph">
    <w:name w:val="toc 3"/>
    <w:next w:val="Style_5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5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5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ConsPlusNonformat"/>
    <w:link w:val="Style_26_ch"/>
    <w:pPr>
      <w:widowControl w:val="0"/>
      <w:ind/>
    </w:pPr>
    <w:rPr>
      <w:rFonts w:ascii="Courier New" w:hAnsi="Courier New"/>
      <w:sz w:val="20"/>
    </w:rPr>
  </w:style>
  <w:style w:styleId="Style_26_ch" w:type="character">
    <w:name w:val="ConsPlusNonformat"/>
    <w:link w:val="Style_26"/>
    <w:rPr>
      <w:rFonts w:ascii="Courier New" w:hAnsi="Courier New"/>
      <w:sz w:val="20"/>
    </w:rPr>
  </w:style>
  <w:style w:styleId="Style_27" w:type="paragraph">
    <w:name w:val="toc 9"/>
    <w:next w:val="Style_5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5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ConsPlusCell"/>
    <w:link w:val="Style_29_ch"/>
    <w:pPr>
      <w:widowControl w:val="0"/>
      <w:ind/>
    </w:pPr>
    <w:rPr>
      <w:rFonts w:ascii="Courier New" w:hAnsi="Courier New"/>
      <w:sz w:val="20"/>
    </w:rPr>
  </w:style>
  <w:style w:styleId="Style_29_ch" w:type="character">
    <w:name w:val="ConsPlusCell"/>
    <w:link w:val="Style_29"/>
    <w:rPr>
      <w:rFonts w:ascii="Courier New" w:hAnsi="Courier New"/>
      <w:sz w:val="20"/>
    </w:rPr>
  </w:style>
  <w:style w:styleId="Style_30" w:type="paragraph">
    <w:name w:val="ConsPlusTitlePage"/>
    <w:link w:val="Style_30_ch"/>
    <w:pPr>
      <w:widowControl w:val="0"/>
      <w:ind/>
    </w:pPr>
    <w:rPr>
      <w:rFonts w:ascii="Tahoma" w:hAnsi="Tahoma"/>
      <w:sz w:val="20"/>
    </w:rPr>
  </w:style>
  <w:style w:styleId="Style_30_ch" w:type="character">
    <w:name w:val="ConsPlusTitlePage"/>
    <w:link w:val="Style_30"/>
    <w:rPr>
      <w:rFonts w:ascii="Tahoma" w:hAnsi="Tahoma"/>
      <w:sz w:val="20"/>
    </w:rPr>
  </w:style>
  <w:style w:styleId="Style_31" w:type="paragraph">
    <w:name w:val="toc 5"/>
    <w:next w:val="Style_5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ConsPlusCell"/>
    <w:link w:val="Style_32_ch"/>
    <w:pPr>
      <w:widowControl w:val="0"/>
      <w:ind/>
    </w:pPr>
    <w:rPr>
      <w:rFonts w:ascii="Courier New" w:hAnsi="Courier New"/>
      <w:sz w:val="20"/>
    </w:rPr>
  </w:style>
  <w:style w:styleId="Style_32_ch" w:type="character">
    <w:name w:val="ConsPlusCell"/>
    <w:link w:val="Style_32"/>
    <w:rPr>
      <w:rFonts w:ascii="Courier New" w:hAnsi="Courier New"/>
      <w:sz w:val="20"/>
    </w:rPr>
  </w:style>
  <w:style w:styleId="Style_33" w:type="paragraph">
    <w:name w:val="ConsPlusTitle"/>
    <w:link w:val="Style_33_ch"/>
    <w:pPr>
      <w:widowControl w:val="0"/>
      <w:ind/>
    </w:pPr>
    <w:rPr>
      <w:rFonts w:ascii="Arial" w:hAnsi="Arial"/>
      <w:b w:val="1"/>
      <w:sz w:val="24"/>
    </w:rPr>
  </w:style>
  <w:style w:styleId="Style_33_ch" w:type="character">
    <w:name w:val="ConsPlusTitle"/>
    <w:link w:val="Style_33"/>
    <w:rPr>
      <w:rFonts w:ascii="Arial" w:hAnsi="Arial"/>
      <w:b w:val="1"/>
      <w:sz w:val="24"/>
    </w:rPr>
  </w:style>
  <w:style w:styleId="Style_34" w:type="paragraph">
    <w:name w:val="Subtitle"/>
    <w:next w:val="Style_5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5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5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ConsPlusTextList"/>
    <w:link w:val="Style_37_ch"/>
    <w:pPr>
      <w:widowControl w:val="0"/>
      <w:ind/>
    </w:pPr>
    <w:rPr>
      <w:rFonts w:ascii="Times New Roman" w:hAnsi="Times New Roman"/>
      <w:sz w:val="24"/>
    </w:rPr>
  </w:style>
  <w:style w:styleId="Style_37_ch" w:type="character">
    <w:name w:val="ConsPlusTextList"/>
    <w:link w:val="Style_37"/>
    <w:rPr>
      <w:rFonts w:ascii="Times New Roman" w:hAnsi="Times New Roman"/>
      <w:sz w:val="24"/>
    </w:rPr>
  </w:style>
  <w:style w:styleId="Style_38" w:type="paragraph">
    <w:name w:val="heading 2"/>
    <w:next w:val="Style_5"/>
    <w:link w:val="Style_3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8_ch" w:type="character">
    <w:name w:val="heading 2"/>
    <w:link w:val="Style_38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2026-06-18T03:23:27Z</dcterms:modified>
</cp:coreProperties>
</file>